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5A285" w14:textId="5ED88994" w:rsidR="00997F24" w:rsidRDefault="00997F24" w:rsidP="00997F24">
      <w:pPr>
        <w:pStyle w:val="SectionHeading"/>
        <w:rPr>
          <w:rFonts w:ascii="Arial" w:hAnsi="Arial" w:cs="Arial"/>
        </w:rPr>
      </w:pPr>
      <w:r w:rsidRPr="0098110E">
        <w:rPr>
          <w:rFonts w:cs="Arial"/>
          <w:b w:val="0"/>
          <w:noProof/>
        </w:rPr>
        <w:drawing>
          <wp:inline distT="0" distB="0" distL="0" distR="0" wp14:anchorId="3422D49F" wp14:editId="3743BA25">
            <wp:extent cx="5622588" cy="585686"/>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8436" cy="597753"/>
                    </a:xfrm>
                    <a:prstGeom prst="rect">
                      <a:avLst/>
                    </a:prstGeom>
                    <a:noFill/>
                    <a:ln>
                      <a:noFill/>
                    </a:ln>
                  </pic:spPr>
                </pic:pic>
              </a:graphicData>
            </a:graphic>
          </wp:inline>
        </w:drawing>
      </w:r>
    </w:p>
    <w:p w14:paraId="6CD8B08D" w14:textId="77777777" w:rsidR="00997F24" w:rsidRPr="0098110E" w:rsidRDefault="00997F24" w:rsidP="00997F24">
      <w:pPr>
        <w:rPr>
          <w:rFonts w:eastAsiaTheme="majorEastAsia" w:cs="Arial"/>
          <w:b/>
          <w:bCs/>
          <w:color w:val="000000" w:themeColor="text1"/>
          <w:sz w:val="32"/>
          <w:szCs w:val="32"/>
        </w:rPr>
      </w:pPr>
    </w:p>
    <w:p w14:paraId="24E6E0FF" w14:textId="77777777" w:rsidR="00E73AA5" w:rsidRPr="0098110E" w:rsidRDefault="00E73AA5" w:rsidP="00E73AA5">
      <w:pPr>
        <w:pStyle w:val="SectionHeading"/>
        <w:rPr>
          <w:rFonts w:ascii="Arial" w:hAnsi="Arial" w:cs="Arial"/>
        </w:rPr>
      </w:pPr>
      <w:r w:rsidRPr="0098110E">
        <w:rPr>
          <w:rFonts w:ascii="Arial" w:hAnsi="Arial" w:cs="Arial"/>
        </w:rPr>
        <w:t>Invitation for Bids</w:t>
      </w:r>
    </w:p>
    <w:p w14:paraId="485256B3" w14:textId="77777777" w:rsidR="00E73AA5" w:rsidRPr="0098110E" w:rsidRDefault="00E73AA5" w:rsidP="00E73AA5">
      <w:pPr>
        <w:rPr>
          <w:rFonts w:eastAsiaTheme="majorEastAsia" w:cs="Arial"/>
          <w:b/>
          <w:bCs/>
          <w:color w:val="000000" w:themeColor="text1"/>
          <w:sz w:val="32"/>
          <w:szCs w:val="32"/>
        </w:rPr>
      </w:pPr>
    </w:p>
    <w:p w14:paraId="19D4F67C" w14:textId="77777777" w:rsidR="00E73AA5" w:rsidRPr="0098110E" w:rsidRDefault="00E73AA5" w:rsidP="00E73AA5">
      <w:pPr>
        <w:tabs>
          <w:tab w:val="left" w:pos="0"/>
        </w:tabs>
        <w:spacing w:before="240" w:line="240" w:lineRule="exact"/>
        <w:jc w:val="right"/>
        <w:rPr>
          <w:rFonts w:cs="Arial"/>
          <w:bCs/>
          <w:i/>
          <w:iCs/>
          <w:color w:val="FF0000"/>
        </w:rPr>
      </w:pPr>
      <w:r w:rsidRPr="0098110E">
        <w:rPr>
          <w:rFonts w:cs="Arial"/>
          <w:bCs/>
          <w:i/>
          <w:iCs/>
          <w:color w:val="FF0000"/>
        </w:rPr>
        <w:t>Freetown, Sierra Leone</w:t>
      </w:r>
    </w:p>
    <w:p w14:paraId="1A00A447" w14:textId="77777777" w:rsidR="00E73AA5" w:rsidRPr="0098110E" w:rsidRDefault="00E73AA5" w:rsidP="00E73AA5">
      <w:pPr>
        <w:tabs>
          <w:tab w:val="left" w:pos="0"/>
        </w:tabs>
        <w:spacing w:before="240" w:line="240" w:lineRule="exact"/>
        <w:jc w:val="right"/>
        <w:rPr>
          <w:rFonts w:cs="Arial"/>
          <w:bCs/>
          <w:color w:val="FF0000"/>
        </w:rPr>
      </w:pPr>
      <w:r w:rsidRPr="0098110E">
        <w:rPr>
          <w:rFonts w:cs="Arial"/>
          <w:bCs/>
          <w:i/>
          <w:iCs/>
          <w:color w:val="FF0000"/>
        </w:rPr>
        <w:t>26</w:t>
      </w:r>
      <w:proofErr w:type="gramStart"/>
      <w:r w:rsidRPr="0098110E">
        <w:rPr>
          <w:rFonts w:cs="Arial"/>
          <w:bCs/>
          <w:i/>
          <w:iCs/>
          <w:color w:val="FF0000"/>
          <w:vertAlign w:val="superscript"/>
        </w:rPr>
        <w:t>th</w:t>
      </w:r>
      <w:r w:rsidRPr="0098110E">
        <w:rPr>
          <w:rFonts w:cs="Arial"/>
          <w:bCs/>
          <w:i/>
          <w:iCs/>
          <w:color w:val="FF0000"/>
        </w:rPr>
        <w:t xml:space="preserve">  January</w:t>
      </w:r>
      <w:proofErr w:type="gramEnd"/>
      <w:r w:rsidRPr="0098110E">
        <w:rPr>
          <w:rFonts w:cs="Arial"/>
          <w:bCs/>
          <w:i/>
          <w:iCs/>
          <w:color w:val="FF0000"/>
        </w:rPr>
        <w:t>, 2026</w:t>
      </w:r>
    </w:p>
    <w:p w14:paraId="25AAF83C" w14:textId="77777777" w:rsidR="00E73AA5" w:rsidRPr="0098110E" w:rsidRDefault="00E73AA5" w:rsidP="00E73AA5">
      <w:pPr>
        <w:tabs>
          <w:tab w:val="left" w:pos="0"/>
        </w:tabs>
        <w:spacing w:before="240" w:line="240" w:lineRule="exact"/>
        <w:jc w:val="center"/>
        <w:rPr>
          <w:rFonts w:cs="Arial"/>
          <w:color w:val="000000" w:themeColor="text1"/>
        </w:rPr>
      </w:pPr>
      <w:r w:rsidRPr="0098110E">
        <w:rPr>
          <w:rFonts w:cs="Arial"/>
          <w:b/>
          <w:color w:val="000000" w:themeColor="text1"/>
        </w:rPr>
        <w:t>Re:</w:t>
      </w:r>
      <w:r w:rsidRPr="0098110E">
        <w:rPr>
          <w:rFonts w:cs="Arial"/>
          <w:b/>
          <w:color w:val="000000" w:themeColor="text1"/>
        </w:rPr>
        <w:tab/>
      </w:r>
      <w:r w:rsidRPr="0098110E">
        <w:rPr>
          <w:rFonts w:cs="Arial"/>
          <w:b/>
          <w:i/>
          <w:iCs/>
          <w:color w:val="000000" w:themeColor="text1"/>
        </w:rPr>
        <w:t>Provision of Catering Services on a Framework Contract for 2026</w:t>
      </w:r>
    </w:p>
    <w:p w14:paraId="2B01D15E" w14:textId="77777777" w:rsidR="00E73AA5" w:rsidRPr="0098110E" w:rsidRDefault="00E73AA5" w:rsidP="00E73AA5">
      <w:pPr>
        <w:pStyle w:val="IFADparagraphnumbering"/>
        <w:numPr>
          <w:ilvl w:val="0"/>
          <w:numId w:val="3"/>
        </w:numPr>
        <w:tabs>
          <w:tab w:val="clear" w:pos="1134"/>
          <w:tab w:val="left" w:pos="0"/>
          <w:tab w:val="left" w:pos="709"/>
        </w:tabs>
        <w:spacing w:before="240" w:after="0" w:line="240" w:lineRule="exact"/>
        <w:ind w:left="426" w:hanging="426"/>
        <w:jc w:val="both"/>
        <w:rPr>
          <w:rFonts w:ascii="Arial" w:hAnsi="Arial"/>
          <w:sz w:val="24"/>
          <w:szCs w:val="24"/>
        </w:rPr>
      </w:pPr>
      <w:r w:rsidRPr="0098110E">
        <w:rPr>
          <w:rFonts w:ascii="Arial" w:hAnsi="Arial"/>
          <w:sz w:val="24"/>
          <w:szCs w:val="24"/>
        </w:rPr>
        <w:t xml:space="preserve">The </w:t>
      </w:r>
      <w:r w:rsidRPr="0098110E">
        <w:rPr>
          <w:rFonts w:ascii="Arial" w:hAnsi="Arial"/>
          <w:b/>
          <w:color w:val="000000" w:themeColor="text1"/>
          <w:spacing w:val="-3"/>
        </w:rPr>
        <w:t>Government of Sierra Leone</w:t>
      </w:r>
      <w:r w:rsidRPr="0098110E">
        <w:rPr>
          <w:rFonts w:ascii="Arial" w:hAnsi="Arial"/>
          <w:sz w:val="24"/>
          <w:szCs w:val="24"/>
        </w:rPr>
        <w:t xml:space="preserve"> has received financing from the International Fund for Agricultural Development (IFAD), Adaptation Fund (AF), OPEC Fund for International Development (OFID) </w:t>
      </w:r>
      <w:r w:rsidRPr="0098110E">
        <w:rPr>
          <w:rFonts w:ascii="Arial" w:hAnsi="Arial"/>
          <w:color w:val="000000" w:themeColor="text1"/>
          <w:sz w:val="24"/>
          <w:szCs w:val="24"/>
        </w:rPr>
        <w:t xml:space="preserve">and </w:t>
      </w:r>
      <w:r w:rsidRPr="0098110E">
        <w:rPr>
          <w:rFonts w:ascii="Arial" w:hAnsi="Arial"/>
          <w:sz w:val="24"/>
          <w:szCs w:val="24"/>
        </w:rPr>
        <w:t xml:space="preserve">Toni Blair Institute (TBI), </w:t>
      </w:r>
      <w:r w:rsidRPr="0098110E">
        <w:rPr>
          <w:rFonts w:ascii="Arial" w:hAnsi="Arial"/>
          <w:color w:val="000000" w:themeColor="text1"/>
          <w:sz w:val="24"/>
          <w:szCs w:val="24"/>
        </w:rPr>
        <w:t xml:space="preserve">the financing of which is being administered by IFAD towards the cost of </w:t>
      </w:r>
      <w:r w:rsidRPr="0098110E">
        <w:rPr>
          <w:rFonts w:ascii="Arial" w:hAnsi="Arial"/>
          <w:b/>
          <w:color w:val="000000" w:themeColor="text1"/>
          <w:sz w:val="24"/>
          <w:szCs w:val="24"/>
        </w:rPr>
        <w:t>Agricultural Value Chain Development Project</w:t>
      </w:r>
      <w:r w:rsidRPr="0098110E">
        <w:rPr>
          <w:rFonts w:ascii="Arial" w:hAnsi="Arial"/>
          <w:color w:val="000000" w:themeColor="text1"/>
          <w:sz w:val="24"/>
          <w:szCs w:val="24"/>
        </w:rPr>
        <w:t xml:space="preserve"> (AVDP)</w:t>
      </w:r>
      <w:r w:rsidRPr="0098110E">
        <w:rPr>
          <w:rFonts w:ascii="Arial" w:hAnsi="Arial"/>
          <w:sz w:val="24"/>
          <w:szCs w:val="24"/>
        </w:rPr>
        <w:t xml:space="preserve">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98110E">
        <w:rPr>
          <w:rFonts w:ascii="Arial" w:hAnsi="Arial"/>
          <w:b/>
          <w:color w:val="000000" w:themeColor="text1"/>
          <w:sz w:val="24"/>
          <w:szCs w:val="24"/>
        </w:rPr>
        <w:t>Agricultural Value Chain Development Project</w:t>
      </w:r>
      <w:r w:rsidRPr="0098110E">
        <w:rPr>
          <w:rFonts w:ascii="Arial" w:hAnsi="Arial"/>
          <w:sz w:val="24"/>
          <w:szCs w:val="24"/>
        </w:rPr>
        <w:t>.</w:t>
      </w:r>
    </w:p>
    <w:p w14:paraId="7FC9C621" w14:textId="77777777" w:rsidR="00E73AA5" w:rsidRPr="00440764" w:rsidRDefault="00E73AA5" w:rsidP="00E73AA5">
      <w:pPr>
        <w:pStyle w:val="CharChar"/>
        <w:numPr>
          <w:ilvl w:val="0"/>
          <w:numId w:val="3"/>
        </w:numPr>
        <w:tabs>
          <w:tab w:val="left" w:pos="0"/>
        </w:tabs>
        <w:spacing w:before="240" w:line="240" w:lineRule="exact"/>
        <w:ind w:left="426" w:hanging="426"/>
        <w:jc w:val="both"/>
        <w:rPr>
          <w:rFonts w:ascii="Arial" w:hAnsi="Arial" w:cs="Arial"/>
        </w:rPr>
      </w:pPr>
      <w:r w:rsidRPr="0098110E">
        <w:rPr>
          <w:rFonts w:ascii="Arial" w:eastAsia="MS Mincho" w:hAnsi="Arial" w:cs="Arial"/>
          <w:color w:val="000000" w:themeColor="text1"/>
          <w:kern w:val="2"/>
        </w:rPr>
        <w:t xml:space="preserve">The goal of AVDP is livelihoods and climate change resilience of rural farming households in Sierra Leone improved, while the </w:t>
      </w:r>
      <w:r w:rsidRPr="0098110E">
        <w:rPr>
          <w:rFonts w:ascii="Arial" w:eastAsia="MS Mincho" w:hAnsi="Arial" w:cs="Arial"/>
          <w:color w:val="000000" w:themeColor="text1"/>
          <w:kern w:val="2"/>
          <w:lang w:eastAsia="en-ZW"/>
        </w:rPr>
        <w:t>p</w:t>
      </w:r>
      <w:r w:rsidRPr="0098110E">
        <w:rPr>
          <w:rFonts w:ascii="Arial" w:eastAsia="MS Mincho" w:hAnsi="Arial" w:cs="Arial"/>
          <w:bCs/>
          <w:color w:val="000000" w:themeColor="text1"/>
          <w:kern w:val="2"/>
          <w:lang w:eastAsia="en-ZW"/>
        </w:rPr>
        <w:t>roject development objective</w:t>
      </w:r>
      <w:r w:rsidRPr="0098110E">
        <w:rPr>
          <w:rFonts w:ascii="Arial" w:eastAsia="MS Mincho" w:hAnsi="Arial" w:cs="Arial"/>
          <w:color w:val="000000" w:themeColor="text1"/>
          <w:kern w:val="2"/>
          <w:lang w:eastAsia="en-ZW"/>
        </w:rPr>
        <w:t> </w:t>
      </w:r>
      <w:r w:rsidRPr="0098110E">
        <w:rPr>
          <w:rFonts w:ascii="Arial" w:eastAsia="MS Mincho" w:hAnsi="Arial" w:cs="Arial"/>
          <w:bCs/>
          <w:color w:val="000000" w:themeColor="text1"/>
          <w:kern w:val="2"/>
          <w:lang w:eastAsia="en-ZW"/>
        </w:rPr>
        <w:t>(PDO)</w:t>
      </w:r>
      <w:r w:rsidRPr="0098110E">
        <w:rPr>
          <w:rFonts w:ascii="Arial" w:eastAsia="MS Mincho" w:hAnsi="Arial" w:cs="Arial"/>
          <w:color w:val="000000" w:themeColor="text1"/>
          <w:kern w:val="2"/>
          <w:lang w:eastAsia="en-ZW"/>
        </w:rPr>
        <w:t xml:space="preserve"> is to promote agriculture as a business for enhanced incomes and reduced rural poverty, among 42,985 rural households.  The </w:t>
      </w:r>
      <w:r w:rsidRPr="0098110E">
        <w:rPr>
          <w:rFonts w:ascii="Arial" w:eastAsia="MS Mincho" w:hAnsi="Arial" w:cs="Arial"/>
          <w:color w:val="000000" w:themeColor="text1"/>
          <w:kern w:val="2"/>
        </w:rPr>
        <w:t xml:space="preserve">AVDP will be implemented nationwide over a six-year period. A value chain development approach will drive </w:t>
      </w:r>
      <w:r w:rsidRPr="0098110E">
        <w:rPr>
          <w:rFonts w:ascii="Arial" w:eastAsia="MS Mincho" w:hAnsi="Arial" w:cs="Arial"/>
          <w:bCs/>
          <w:color w:val="000000" w:themeColor="text1"/>
          <w:kern w:val="2"/>
        </w:rPr>
        <w:t>the</w:t>
      </w:r>
      <w:r w:rsidRPr="0098110E">
        <w:rPr>
          <w:rFonts w:ascii="Arial" w:eastAsia="MS Mincho" w:hAnsi="Arial" w:cs="Arial"/>
          <w:color w:val="000000" w:themeColor="text1"/>
          <w:kern w:val="2"/>
        </w:rPr>
        <w:t xml:space="preserve"> implementation process, supported by the application of a robust targeting strategy to ensure the inclusion of the rural poor in both the implementation of project activities and the sharing of the benefits and priority attention to </w:t>
      </w:r>
      <w:r w:rsidRPr="00440764">
        <w:rPr>
          <w:rFonts w:ascii="Arial" w:eastAsia="MS Mincho" w:hAnsi="Arial" w:cs="Arial"/>
          <w:color w:val="000000" w:themeColor="text1"/>
          <w:kern w:val="2"/>
        </w:rPr>
        <w:t>enhancing climate resilience among the project beneficiaries</w:t>
      </w:r>
      <w:r w:rsidRPr="00440764">
        <w:rPr>
          <w:rFonts w:ascii="Arial" w:hAnsi="Arial" w:cs="Arial"/>
          <w:b/>
          <w:bCs/>
          <w:i/>
          <w:iCs/>
          <w:color w:val="FF0000"/>
        </w:rPr>
        <w:t>.</w:t>
      </w:r>
    </w:p>
    <w:p w14:paraId="7AC2EF06" w14:textId="77777777" w:rsidR="00E73AA5" w:rsidRPr="00440764" w:rsidRDefault="00E73AA5" w:rsidP="00E73AA5">
      <w:pPr>
        <w:pStyle w:val="CharChar"/>
        <w:numPr>
          <w:ilvl w:val="0"/>
          <w:numId w:val="3"/>
        </w:numPr>
        <w:tabs>
          <w:tab w:val="left" w:pos="0"/>
        </w:tabs>
        <w:spacing w:before="240" w:line="240" w:lineRule="exact"/>
        <w:ind w:left="426" w:hanging="426"/>
        <w:rPr>
          <w:rFonts w:ascii="Arial" w:hAnsi="Arial" w:cs="Arial"/>
        </w:rPr>
      </w:pPr>
      <w:r w:rsidRPr="00440764">
        <w:rPr>
          <w:rFonts w:ascii="Arial" w:hAnsi="Arial" w:cs="Arial"/>
        </w:rPr>
        <w:t xml:space="preserve">The purchaser now invites sealed bids from eligible entities (bidders) </w:t>
      </w:r>
      <w:r w:rsidRPr="00440764">
        <w:rPr>
          <w:rFonts w:ascii="Arial" w:hAnsi="Arial" w:cs="Arial"/>
          <w:spacing w:val="-2"/>
        </w:rPr>
        <w:t xml:space="preserve">for the </w:t>
      </w:r>
      <w:r w:rsidRPr="00440764">
        <w:rPr>
          <w:rFonts w:ascii="Arial" w:hAnsi="Arial" w:cs="Arial"/>
          <w:b/>
          <w:i/>
          <w:iCs/>
          <w:color w:val="000000" w:themeColor="text1"/>
        </w:rPr>
        <w:t>Provision of Catering Services on a Framework Contract for 2026</w:t>
      </w:r>
      <w:r w:rsidRPr="00440764">
        <w:rPr>
          <w:rFonts w:ascii="Arial" w:hAnsi="Arial" w:cs="Arial"/>
        </w:rPr>
        <w:t>. More details on these goods and related services are provided in the schedule of requirements in this bidding document.</w:t>
      </w:r>
    </w:p>
    <w:p w14:paraId="2358AFF1" w14:textId="77777777" w:rsidR="00E73AA5" w:rsidRPr="00440764" w:rsidRDefault="00E73AA5" w:rsidP="00E73AA5">
      <w:pPr>
        <w:pStyle w:val="CharChar"/>
        <w:numPr>
          <w:ilvl w:val="0"/>
          <w:numId w:val="3"/>
        </w:numPr>
        <w:tabs>
          <w:tab w:val="left" w:pos="0"/>
        </w:tabs>
        <w:spacing w:before="240" w:line="240" w:lineRule="exact"/>
        <w:ind w:left="426" w:hanging="426"/>
        <w:rPr>
          <w:rFonts w:ascii="Arial" w:hAnsi="Arial" w:cs="Arial"/>
        </w:rPr>
      </w:pPr>
      <w:r w:rsidRPr="00440764">
        <w:rPr>
          <w:rFonts w:ascii="Arial" w:hAnsi="Arial" w:cs="Arial"/>
          <w:color w:val="000000"/>
        </w:rPr>
        <w:t>This procurement is treated as Goods with Related Services, as it involves the supply of consumables and event logistics bundled with ancillary services under a framework arrangement.</w:t>
      </w:r>
    </w:p>
    <w:p w14:paraId="1C6286A5" w14:textId="77777777" w:rsidR="00E73AA5" w:rsidRPr="0098110E" w:rsidRDefault="00E73AA5" w:rsidP="00E73AA5">
      <w:pPr>
        <w:pStyle w:val="CharChar"/>
        <w:numPr>
          <w:ilvl w:val="0"/>
          <w:numId w:val="3"/>
        </w:numPr>
        <w:tabs>
          <w:tab w:val="left" w:pos="0"/>
        </w:tabs>
        <w:spacing w:before="240" w:line="240" w:lineRule="exact"/>
        <w:ind w:left="426" w:hanging="426"/>
        <w:rPr>
          <w:rFonts w:ascii="Arial" w:hAnsi="Arial" w:cs="Arial"/>
        </w:rPr>
      </w:pPr>
      <w:r w:rsidRPr="00440764">
        <w:rPr>
          <w:rFonts w:ascii="Arial" w:hAnsi="Arial" w:cs="Arial"/>
        </w:rPr>
        <w:t>This IFB is open to all eligible bidders who wish to respond. Subject to restrictions noted in the bidding document</w:t>
      </w:r>
      <w:r w:rsidRPr="0098110E">
        <w:rPr>
          <w:rFonts w:ascii="Arial" w:hAnsi="Arial" w:cs="Arial"/>
        </w:rPr>
        <w:t>, eligible entities may associate with other bidders to enhance their capacity to successfully carry out the procurement.</w:t>
      </w:r>
    </w:p>
    <w:p w14:paraId="0AD43678" w14:textId="77777777" w:rsidR="00E73AA5" w:rsidRPr="0098110E" w:rsidRDefault="00E73AA5" w:rsidP="00E73AA5">
      <w:pPr>
        <w:pStyle w:val="CharChar"/>
        <w:numPr>
          <w:ilvl w:val="0"/>
          <w:numId w:val="3"/>
        </w:numPr>
        <w:tabs>
          <w:tab w:val="left" w:pos="0"/>
        </w:tabs>
        <w:spacing w:before="240" w:line="240" w:lineRule="exact"/>
        <w:ind w:left="426" w:hanging="426"/>
        <w:rPr>
          <w:rFonts w:ascii="Arial" w:hAnsi="Arial" w:cs="Arial"/>
        </w:rPr>
      </w:pPr>
      <w:r w:rsidRPr="0098110E">
        <w:rPr>
          <w:rFonts w:ascii="Arial" w:hAnsi="Arial" w:cs="Arial"/>
        </w:rPr>
        <w:t xml:space="preserve">The goods and related services, and the contract expected to be awarded, are divided into the following lots: </w:t>
      </w:r>
    </w:p>
    <w:tbl>
      <w:tblPr>
        <w:tblStyle w:val="TableGrid"/>
        <w:tblW w:w="0" w:type="auto"/>
        <w:tblInd w:w="720" w:type="dxa"/>
        <w:tblLook w:val="04A0" w:firstRow="1" w:lastRow="0" w:firstColumn="1" w:lastColumn="0" w:noHBand="0" w:noVBand="1"/>
      </w:tblPr>
      <w:tblGrid>
        <w:gridCol w:w="1208"/>
        <w:gridCol w:w="7082"/>
      </w:tblGrid>
      <w:tr w:rsidR="00E73AA5" w:rsidRPr="0098110E" w14:paraId="058B75E4" w14:textId="77777777" w:rsidTr="00454117">
        <w:tc>
          <w:tcPr>
            <w:tcW w:w="1260" w:type="dxa"/>
            <w:vAlign w:val="center"/>
          </w:tcPr>
          <w:p w14:paraId="0A3A5ADC" w14:textId="77777777" w:rsidR="00E73AA5" w:rsidRPr="0098110E" w:rsidRDefault="00E73AA5" w:rsidP="00454117">
            <w:pPr>
              <w:pStyle w:val="CharChar"/>
              <w:numPr>
                <w:ilvl w:val="0"/>
                <w:numId w:val="0"/>
              </w:numPr>
              <w:tabs>
                <w:tab w:val="left" w:pos="0"/>
              </w:tabs>
              <w:spacing w:before="240" w:line="240" w:lineRule="exact"/>
              <w:jc w:val="center"/>
              <w:rPr>
                <w:rFonts w:ascii="Arial" w:hAnsi="Arial" w:cs="Arial"/>
                <w:b/>
                <w:bCs/>
              </w:rPr>
            </w:pPr>
            <w:r w:rsidRPr="0098110E">
              <w:rPr>
                <w:rFonts w:ascii="Arial" w:hAnsi="Arial" w:cs="Arial"/>
                <w:b/>
                <w:bCs/>
              </w:rPr>
              <w:t>Lot #</w:t>
            </w:r>
          </w:p>
        </w:tc>
        <w:tc>
          <w:tcPr>
            <w:tcW w:w="7513" w:type="dxa"/>
            <w:vAlign w:val="center"/>
          </w:tcPr>
          <w:p w14:paraId="7BBC6569" w14:textId="77777777" w:rsidR="00E73AA5" w:rsidRPr="0098110E" w:rsidRDefault="00E73AA5" w:rsidP="00454117">
            <w:pPr>
              <w:pStyle w:val="CharChar"/>
              <w:numPr>
                <w:ilvl w:val="0"/>
                <w:numId w:val="0"/>
              </w:numPr>
              <w:tabs>
                <w:tab w:val="left" w:pos="0"/>
              </w:tabs>
              <w:spacing w:before="240" w:line="240" w:lineRule="exact"/>
              <w:jc w:val="center"/>
              <w:rPr>
                <w:rFonts w:ascii="Arial" w:hAnsi="Arial" w:cs="Arial"/>
                <w:b/>
                <w:bCs/>
              </w:rPr>
            </w:pPr>
            <w:r w:rsidRPr="0098110E">
              <w:rPr>
                <w:rFonts w:ascii="Arial" w:hAnsi="Arial" w:cs="Arial"/>
                <w:b/>
                <w:bCs/>
              </w:rPr>
              <w:t>Description</w:t>
            </w:r>
          </w:p>
        </w:tc>
      </w:tr>
      <w:tr w:rsidR="00E73AA5" w:rsidRPr="0098110E" w14:paraId="11F10759" w14:textId="77777777" w:rsidTr="00454117">
        <w:tc>
          <w:tcPr>
            <w:tcW w:w="1260" w:type="dxa"/>
            <w:vAlign w:val="center"/>
          </w:tcPr>
          <w:p w14:paraId="52367256" w14:textId="77777777" w:rsidR="00E73AA5" w:rsidRPr="0098110E" w:rsidRDefault="00E73AA5" w:rsidP="00454117">
            <w:pPr>
              <w:pStyle w:val="CharChar"/>
              <w:numPr>
                <w:ilvl w:val="0"/>
                <w:numId w:val="0"/>
              </w:numPr>
              <w:tabs>
                <w:tab w:val="left" w:pos="0"/>
              </w:tabs>
              <w:spacing w:before="120"/>
              <w:jc w:val="center"/>
              <w:rPr>
                <w:rFonts w:ascii="Arial" w:hAnsi="Arial" w:cs="Arial"/>
              </w:rPr>
            </w:pPr>
            <w:r w:rsidRPr="0098110E">
              <w:rPr>
                <w:rFonts w:ascii="Arial" w:hAnsi="Arial" w:cs="Arial"/>
              </w:rPr>
              <w:lastRenderedPageBreak/>
              <w:t>1</w:t>
            </w:r>
          </w:p>
        </w:tc>
        <w:tc>
          <w:tcPr>
            <w:tcW w:w="7513" w:type="dxa"/>
            <w:vAlign w:val="center"/>
          </w:tcPr>
          <w:p w14:paraId="0DCD242A" w14:textId="77777777" w:rsidR="00E73AA5" w:rsidRPr="0098110E" w:rsidRDefault="00E73AA5" w:rsidP="00454117">
            <w:pPr>
              <w:pStyle w:val="CharChar"/>
              <w:numPr>
                <w:ilvl w:val="0"/>
                <w:numId w:val="0"/>
              </w:numPr>
              <w:tabs>
                <w:tab w:val="left" w:pos="0"/>
              </w:tabs>
              <w:spacing w:before="120"/>
              <w:rPr>
                <w:rFonts w:ascii="Arial" w:hAnsi="Arial" w:cs="Arial"/>
              </w:rPr>
            </w:pPr>
            <w:r w:rsidRPr="0098110E">
              <w:rPr>
                <w:rFonts w:ascii="Arial" w:hAnsi="Arial" w:cs="Arial"/>
              </w:rPr>
              <w:t>Provision of Event Management and Catering Services on a Framework Contract for 1 year within Southern Region</w:t>
            </w:r>
          </w:p>
        </w:tc>
      </w:tr>
      <w:tr w:rsidR="00E73AA5" w:rsidRPr="0098110E" w14:paraId="5229DA73" w14:textId="77777777" w:rsidTr="00454117">
        <w:tc>
          <w:tcPr>
            <w:tcW w:w="1260" w:type="dxa"/>
            <w:vAlign w:val="center"/>
          </w:tcPr>
          <w:p w14:paraId="66B39BA0" w14:textId="77777777" w:rsidR="00E73AA5" w:rsidRPr="0098110E" w:rsidRDefault="00E73AA5" w:rsidP="00454117">
            <w:pPr>
              <w:pStyle w:val="CharChar"/>
              <w:numPr>
                <w:ilvl w:val="0"/>
                <w:numId w:val="0"/>
              </w:numPr>
              <w:tabs>
                <w:tab w:val="left" w:pos="0"/>
              </w:tabs>
              <w:spacing w:before="120"/>
              <w:jc w:val="center"/>
              <w:rPr>
                <w:rFonts w:ascii="Arial" w:hAnsi="Arial" w:cs="Arial"/>
              </w:rPr>
            </w:pPr>
            <w:r w:rsidRPr="0098110E">
              <w:rPr>
                <w:rFonts w:ascii="Arial" w:hAnsi="Arial" w:cs="Arial"/>
              </w:rPr>
              <w:t>2</w:t>
            </w:r>
          </w:p>
        </w:tc>
        <w:tc>
          <w:tcPr>
            <w:tcW w:w="7513" w:type="dxa"/>
            <w:vAlign w:val="center"/>
          </w:tcPr>
          <w:p w14:paraId="13662F1B" w14:textId="77777777" w:rsidR="00E73AA5" w:rsidRPr="0098110E" w:rsidRDefault="00E73AA5" w:rsidP="00454117">
            <w:pPr>
              <w:pStyle w:val="CharChar"/>
              <w:numPr>
                <w:ilvl w:val="0"/>
                <w:numId w:val="0"/>
              </w:numPr>
              <w:tabs>
                <w:tab w:val="left" w:pos="0"/>
              </w:tabs>
              <w:spacing w:before="120"/>
              <w:rPr>
                <w:rFonts w:ascii="Arial" w:hAnsi="Arial" w:cs="Arial"/>
              </w:rPr>
            </w:pPr>
            <w:r w:rsidRPr="0098110E">
              <w:rPr>
                <w:rFonts w:ascii="Arial" w:hAnsi="Arial" w:cs="Arial"/>
              </w:rPr>
              <w:t>Provision of Event Management and Catering Services on a Framework Contract for 1 year within Eastern Region</w:t>
            </w:r>
          </w:p>
        </w:tc>
      </w:tr>
      <w:tr w:rsidR="00E73AA5" w:rsidRPr="0098110E" w14:paraId="42F08521" w14:textId="77777777" w:rsidTr="00454117">
        <w:tc>
          <w:tcPr>
            <w:tcW w:w="1260" w:type="dxa"/>
            <w:vAlign w:val="center"/>
          </w:tcPr>
          <w:p w14:paraId="2AAE5E19" w14:textId="77777777" w:rsidR="00E73AA5" w:rsidRPr="0098110E" w:rsidRDefault="00E73AA5" w:rsidP="00454117">
            <w:pPr>
              <w:pStyle w:val="CharChar"/>
              <w:numPr>
                <w:ilvl w:val="0"/>
                <w:numId w:val="0"/>
              </w:numPr>
              <w:tabs>
                <w:tab w:val="left" w:pos="0"/>
              </w:tabs>
              <w:spacing w:before="120"/>
              <w:jc w:val="center"/>
              <w:rPr>
                <w:rFonts w:ascii="Arial" w:hAnsi="Arial" w:cs="Arial"/>
              </w:rPr>
            </w:pPr>
            <w:r w:rsidRPr="0098110E">
              <w:rPr>
                <w:rFonts w:ascii="Arial" w:hAnsi="Arial" w:cs="Arial"/>
              </w:rPr>
              <w:t>3</w:t>
            </w:r>
          </w:p>
        </w:tc>
        <w:tc>
          <w:tcPr>
            <w:tcW w:w="7513" w:type="dxa"/>
            <w:vAlign w:val="center"/>
          </w:tcPr>
          <w:p w14:paraId="7E5CA345" w14:textId="77777777" w:rsidR="00E73AA5" w:rsidRPr="0098110E" w:rsidRDefault="00E73AA5" w:rsidP="00454117">
            <w:pPr>
              <w:pStyle w:val="CharChar"/>
              <w:numPr>
                <w:ilvl w:val="0"/>
                <w:numId w:val="0"/>
              </w:numPr>
              <w:tabs>
                <w:tab w:val="left" w:pos="0"/>
              </w:tabs>
              <w:spacing w:before="120"/>
              <w:rPr>
                <w:rFonts w:ascii="Arial" w:hAnsi="Arial" w:cs="Arial"/>
              </w:rPr>
            </w:pPr>
            <w:r w:rsidRPr="0098110E">
              <w:rPr>
                <w:rFonts w:ascii="Arial" w:hAnsi="Arial" w:cs="Arial"/>
              </w:rPr>
              <w:t>Provision of Event Management and Catering Services on a Framework Contract for 1 year within Northern Region</w:t>
            </w:r>
          </w:p>
        </w:tc>
      </w:tr>
      <w:tr w:rsidR="00E73AA5" w:rsidRPr="0098110E" w14:paraId="6ECD1C19" w14:textId="77777777" w:rsidTr="00454117">
        <w:tc>
          <w:tcPr>
            <w:tcW w:w="1260" w:type="dxa"/>
          </w:tcPr>
          <w:p w14:paraId="20300E98" w14:textId="77777777" w:rsidR="00E73AA5" w:rsidRPr="0098110E" w:rsidRDefault="00E73AA5" w:rsidP="00454117">
            <w:pPr>
              <w:pStyle w:val="CharChar"/>
              <w:numPr>
                <w:ilvl w:val="0"/>
                <w:numId w:val="0"/>
              </w:numPr>
              <w:tabs>
                <w:tab w:val="left" w:pos="0"/>
              </w:tabs>
              <w:spacing w:before="120"/>
              <w:jc w:val="center"/>
              <w:rPr>
                <w:rFonts w:ascii="Arial" w:hAnsi="Arial" w:cs="Arial"/>
              </w:rPr>
            </w:pPr>
            <w:r w:rsidRPr="0098110E">
              <w:rPr>
                <w:rFonts w:ascii="Arial" w:hAnsi="Arial" w:cs="Arial"/>
              </w:rPr>
              <w:t>4</w:t>
            </w:r>
          </w:p>
        </w:tc>
        <w:tc>
          <w:tcPr>
            <w:tcW w:w="7513" w:type="dxa"/>
          </w:tcPr>
          <w:p w14:paraId="6EAC9B42" w14:textId="77777777" w:rsidR="00E73AA5" w:rsidRPr="0098110E" w:rsidRDefault="00E73AA5" w:rsidP="00454117">
            <w:pPr>
              <w:pStyle w:val="CharChar"/>
              <w:numPr>
                <w:ilvl w:val="0"/>
                <w:numId w:val="0"/>
              </w:numPr>
              <w:tabs>
                <w:tab w:val="left" w:pos="0"/>
              </w:tabs>
              <w:spacing w:before="120"/>
              <w:rPr>
                <w:rFonts w:ascii="Arial" w:hAnsi="Arial" w:cs="Arial"/>
              </w:rPr>
            </w:pPr>
            <w:r w:rsidRPr="0098110E">
              <w:rPr>
                <w:rFonts w:ascii="Arial" w:hAnsi="Arial" w:cs="Arial"/>
              </w:rPr>
              <w:t>Provision of Event Management and Catering Services on a Framework Contract for 1 year within North-Western Region</w:t>
            </w:r>
          </w:p>
        </w:tc>
      </w:tr>
    </w:tbl>
    <w:p w14:paraId="4DBBE54A" w14:textId="77777777" w:rsidR="00E73AA5" w:rsidRPr="009337D4" w:rsidRDefault="00E73AA5" w:rsidP="00E73AA5">
      <w:pPr>
        <w:pStyle w:val="NormalWeb"/>
        <w:numPr>
          <w:ilvl w:val="0"/>
          <w:numId w:val="3"/>
        </w:numPr>
        <w:jc w:val="both"/>
        <w:rPr>
          <w:rStyle w:val="Strong"/>
          <w:rFonts w:ascii="Arial" w:hAnsi="Arial" w:cs="Arial"/>
          <w:b w:val="0"/>
          <w:bCs w:val="0"/>
          <w:color w:val="000000"/>
        </w:rPr>
      </w:pPr>
      <w:r w:rsidRPr="0098110E">
        <w:rPr>
          <w:rStyle w:val="Strong"/>
          <w:rFonts w:ascii="Arial" w:eastAsiaTheme="majorEastAsia" w:hAnsi="Arial" w:cs="Arial"/>
          <w:b w:val="0"/>
          <w:bCs w:val="0"/>
          <w:color w:val="000000"/>
        </w:rPr>
        <w:t>Bidders may submit bids for one or both lots; however, a bidder shall be awarded a maximum of one (1) lot.</w:t>
      </w:r>
      <w:r w:rsidRPr="0098110E">
        <w:rPr>
          <w:rStyle w:val="Strong"/>
          <w:rFonts w:ascii="Arial" w:eastAsiaTheme="majorEastAsia" w:hAnsi="Arial" w:cs="Arial"/>
          <w:b w:val="0"/>
          <w:bCs w:val="0"/>
        </w:rPr>
        <w:t xml:space="preserve"> </w:t>
      </w:r>
      <w:r w:rsidRPr="0098110E">
        <w:rPr>
          <w:rFonts w:ascii="Arial" w:hAnsi="Arial" w:cs="Arial"/>
          <w:color w:val="000000"/>
        </w:rPr>
        <w:t>If a bidder is evaluated as the lowest-priced and substantially responsive bidder for more than one lot,</w:t>
      </w:r>
      <w:r w:rsidRPr="0098110E">
        <w:rPr>
          <w:rStyle w:val="apple-converted-space"/>
          <w:rFonts w:ascii="Arial" w:hAnsi="Arial" w:cs="Arial"/>
          <w:color w:val="000000"/>
        </w:rPr>
        <w:t> </w:t>
      </w:r>
      <w:r w:rsidRPr="0098110E">
        <w:rPr>
          <w:rStyle w:val="Strong"/>
          <w:rFonts w:ascii="Arial" w:eastAsiaTheme="majorEastAsia" w:hAnsi="Arial" w:cs="Arial"/>
          <w:b w:val="0"/>
          <w:bCs w:val="0"/>
          <w:color w:val="000000"/>
        </w:rPr>
        <w:t>the award shall be made for only one lot</w:t>
      </w:r>
      <w:r w:rsidRPr="0098110E">
        <w:rPr>
          <w:rFonts w:ascii="Arial" w:hAnsi="Arial" w:cs="Arial"/>
          <w:b/>
          <w:bCs/>
          <w:color w:val="000000"/>
        </w:rPr>
        <w:t>,</w:t>
      </w:r>
      <w:r w:rsidRPr="0098110E">
        <w:rPr>
          <w:rFonts w:ascii="Arial" w:hAnsi="Arial" w:cs="Arial"/>
          <w:color w:val="000000"/>
        </w:rPr>
        <w:t xml:space="preserve"> determined based on</w:t>
      </w:r>
      <w:r w:rsidRPr="0098110E">
        <w:rPr>
          <w:rStyle w:val="apple-converted-space"/>
          <w:rFonts w:ascii="Arial" w:hAnsi="Arial" w:cs="Arial"/>
          <w:color w:val="000000"/>
        </w:rPr>
        <w:t> </w:t>
      </w:r>
      <w:r w:rsidRPr="0098110E">
        <w:rPr>
          <w:rStyle w:val="Strong"/>
          <w:rFonts w:ascii="Arial" w:eastAsiaTheme="majorEastAsia" w:hAnsi="Arial" w:cs="Arial"/>
          <w:b w:val="0"/>
          <w:bCs w:val="0"/>
          <w:color w:val="000000"/>
        </w:rPr>
        <w:t>best value for money to the Project</w:t>
      </w:r>
      <w:r w:rsidRPr="0098110E">
        <w:rPr>
          <w:rStyle w:val="Strong"/>
          <w:rFonts w:ascii="Arial" w:eastAsiaTheme="majorEastAsia" w:hAnsi="Arial" w:cs="Arial"/>
        </w:rPr>
        <w:t>.</w:t>
      </w:r>
    </w:p>
    <w:p w14:paraId="3C582B9D" w14:textId="77777777" w:rsidR="00E73AA5" w:rsidRPr="009337D4" w:rsidRDefault="00E73AA5" w:rsidP="00E73AA5">
      <w:pPr>
        <w:pStyle w:val="NormalWeb"/>
        <w:ind w:left="502"/>
        <w:jc w:val="both"/>
        <w:rPr>
          <w:rFonts w:ascii="Arial" w:hAnsi="Arial" w:cs="Arial"/>
          <w:color w:val="000000"/>
          <w:sz w:val="4"/>
          <w:szCs w:val="4"/>
        </w:rPr>
      </w:pPr>
    </w:p>
    <w:p w14:paraId="1D8DF6CF" w14:textId="77777777" w:rsidR="00E73AA5" w:rsidRPr="0098110E" w:rsidRDefault="00E73AA5" w:rsidP="00E73AA5">
      <w:pPr>
        <w:pStyle w:val="CharChar"/>
        <w:numPr>
          <w:ilvl w:val="0"/>
          <w:numId w:val="3"/>
        </w:numPr>
        <w:tabs>
          <w:tab w:val="left" w:pos="0"/>
        </w:tabs>
        <w:spacing w:before="240" w:line="240" w:lineRule="exact"/>
        <w:ind w:left="426" w:hanging="426"/>
        <w:rPr>
          <w:rFonts w:ascii="Arial" w:hAnsi="Arial" w:cs="Arial"/>
        </w:rPr>
      </w:pPr>
      <w:r w:rsidRPr="0098110E">
        <w:rPr>
          <w:rFonts w:ascii="Arial" w:hAnsi="Arial" w:cs="Arial"/>
        </w:rPr>
        <w:t xml:space="preserve">Bidding will be conducted using the </w:t>
      </w:r>
      <w:r w:rsidRPr="0098110E">
        <w:rPr>
          <w:rFonts w:ascii="Arial" w:hAnsi="Arial" w:cs="Arial"/>
          <w:b/>
        </w:rPr>
        <w:t xml:space="preserve">National Competitive Bidding (NCB) </w:t>
      </w:r>
      <w:r w:rsidRPr="0098110E">
        <w:rPr>
          <w:rFonts w:ascii="Arial" w:hAnsi="Arial" w:cs="Arial"/>
          <w:bCs/>
        </w:rPr>
        <w:t>method</w:t>
      </w:r>
      <w:r w:rsidRPr="0098110E">
        <w:rPr>
          <w:rFonts w:ascii="Arial" w:hAnsi="Arial" w:cs="Arial"/>
        </w:rPr>
        <w:t xml:space="preserve">, the evaluation procedure for which is described in this bidding document, in accordance with the IFAD Procurement Handbook which is provided at </w:t>
      </w:r>
      <w:hyperlink r:id="rId8" w:history="1">
        <w:r w:rsidRPr="0098110E">
          <w:rPr>
            <w:rStyle w:val="Hyperlink"/>
            <w:rFonts w:ascii="Arial" w:hAnsi="Arial" w:cs="Arial"/>
          </w:rPr>
          <w:t>www.ifad.org/project-procurement</w:t>
        </w:r>
      </w:hyperlink>
      <w:r w:rsidRPr="0098110E">
        <w:rPr>
          <w:rFonts w:ascii="Arial" w:hAnsi="Arial" w:cs="Arial"/>
        </w:rPr>
        <w:t>. The NCB process, as described, will include a review and verification of qualifications and past performance, including a reference check, prior to the contract award.</w:t>
      </w:r>
    </w:p>
    <w:p w14:paraId="6A4235B1" w14:textId="77777777" w:rsidR="00E73AA5" w:rsidRPr="0098110E" w:rsidRDefault="00E73AA5" w:rsidP="00E73AA5">
      <w:pPr>
        <w:pStyle w:val="CharChar"/>
        <w:numPr>
          <w:ilvl w:val="0"/>
          <w:numId w:val="3"/>
        </w:numPr>
        <w:tabs>
          <w:tab w:val="left" w:pos="0"/>
        </w:tabs>
        <w:snapToGrid w:val="0"/>
        <w:spacing w:before="240" w:line="240" w:lineRule="exact"/>
        <w:ind w:left="426" w:hanging="426"/>
        <w:rPr>
          <w:rFonts w:ascii="Arial" w:hAnsi="Arial" w:cs="Arial"/>
        </w:rPr>
      </w:pPr>
      <w:r w:rsidRPr="0098110E">
        <w:rPr>
          <w:rFonts w:ascii="Arial" w:hAnsi="Arial" w:cs="Arial"/>
        </w:rPr>
        <w:t xml:space="preserve">Please note that a pre-bid conference </w:t>
      </w:r>
      <w:r w:rsidRPr="0098110E">
        <w:rPr>
          <w:rFonts w:ascii="Arial" w:hAnsi="Arial" w:cs="Arial"/>
          <w:bCs/>
          <w:i/>
          <w:iCs/>
          <w:color w:val="FF0000"/>
        </w:rPr>
        <w:t>will</w:t>
      </w:r>
      <w:r w:rsidRPr="0098110E">
        <w:rPr>
          <w:rFonts w:ascii="Arial" w:hAnsi="Arial" w:cs="Arial"/>
          <w:color w:val="FF0000"/>
        </w:rPr>
        <w:t xml:space="preserve"> </w:t>
      </w:r>
      <w:r w:rsidRPr="0098110E">
        <w:rPr>
          <w:rFonts w:ascii="Arial" w:hAnsi="Arial" w:cs="Arial"/>
        </w:rPr>
        <w:t xml:space="preserve">be held on the </w:t>
      </w:r>
      <w:proofErr w:type="gramStart"/>
      <w:r>
        <w:rPr>
          <w:rFonts w:ascii="Arial" w:hAnsi="Arial" w:cs="Arial"/>
          <w:b/>
          <w:bCs/>
        </w:rPr>
        <w:t>10</w:t>
      </w:r>
      <w:r w:rsidRPr="0098110E">
        <w:rPr>
          <w:rFonts w:ascii="Arial" w:hAnsi="Arial" w:cs="Arial"/>
          <w:b/>
          <w:bCs/>
          <w:vertAlign w:val="superscript"/>
        </w:rPr>
        <w:t>th</w:t>
      </w:r>
      <w:proofErr w:type="gramEnd"/>
      <w:r w:rsidRPr="0098110E">
        <w:rPr>
          <w:rFonts w:ascii="Arial" w:hAnsi="Arial" w:cs="Arial"/>
          <w:b/>
          <w:bCs/>
        </w:rPr>
        <w:t xml:space="preserve"> February</w:t>
      </w:r>
      <w:proofErr w:type="gramStart"/>
      <w:r w:rsidRPr="0098110E">
        <w:rPr>
          <w:rFonts w:ascii="Arial" w:hAnsi="Arial" w:cs="Arial"/>
          <w:b/>
          <w:bCs/>
        </w:rPr>
        <w:t xml:space="preserve">, </w:t>
      </w:r>
      <w:r w:rsidRPr="0098110E">
        <w:rPr>
          <w:rFonts w:ascii="Arial" w:hAnsi="Arial" w:cs="Arial"/>
        </w:rPr>
        <w:t>,</w:t>
      </w:r>
      <w:proofErr w:type="gramEnd"/>
      <w:r w:rsidRPr="0098110E">
        <w:rPr>
          <w:rFonts w:ascii="Arial" w:hAnsi="Arial" w:cs="Arial"/>
          <w:b/>
          <w:bCs/>
        </w:rPr>
        <w:t xml:space="preserve"> 2026</w:t>
      </w:r>
      <w:r w:rsidRPr="0098110E">
        <w:rPr>
          <w:rFonts w:ascii="Arial" w:hAnsi="Arial" w:cs="Arial"/>
        </w:rPr>
        <w:t>. at 11:30 am.  The link to join the conference is as follows:</w:t>
      </w:r>
    </w:p>
    <w:p w14:paraId="0912C6FB" w14:textId="77777777" w:rsidR="00E73AA5" w:rsidRDefault="00E73AA5" w:rsidP="00E73AA5">
      <w:pPr>
        <w:pStyle w:val="CharChar"/>
        <w:numPr>
          <w:ilvl w:val="0"/>
          <w:numId w:val="0"/>
        </w:numPr>
        <w:tabs>
          <w:tab w:val="left" w:pos="0"/>
        </w:tabs>
        <w:spacing w:before="240" w:line="240" w:lineRule="exact"/>
        <w:ind w:left="426"/>
      </w:pPr>
      <w:r w:rsidRPr="0098110E">
        <w:rPr>
          <w:rFonts w:ascii="Arial" w:hAnsi="Arial" w:cs="Arial"/>
        </w:rPr>
        <w:t xml:space="preserve">Link: </w:t>
      </w:r>
      <w:hyperlink r:id="rId9" w:history="1">
        <w:r w:rsidRPr="009E6776">
          <w:rPr>
            <w:rStyle w:val="Hyperlink"/>
          </w:rPr>
          <w:t>https://bit.ly/PreBidMeetCateringServices</w:t>
        </w:r>
      </w:hyperlink>
      <w:r>
        <w:t xml:space="preserve"> </w:t>
      </w:r>
      <w:proofErr w:type="gramStart"/>
      <w:r>
        <w:t xml:space="preserve">  .</w:t>
      </w:r>
      <w:proofErr w:type="gramEnd"/>
      <w:r>
        <w:t xml:space="preserve">  </w:t>
      </w:r>
      <w:r w:rsidRPr="008C19B4">
        <w:rPr>
          <w:rFonts w:ascii="Arial" w:hAnsi="Arial" w:cs="Arial"/>
          <w:sz w:val="22"/>
          <w:szCs w:val="22"/>
        </w:rPr>
        <w:t xml:space="preserve">Attendance is not </w:t>
      </w:r>
      <w:r w:rsidRPr="008C19B4">
        <w:rPr>
          <w:rFonts w:ascii="Arial" w:hAnsi="Arial" w:cs="Arial"/>
          <w:i/>
          <w:iCs/>
          <w:color w:val="0A2F41" w:themeColor="accent1" w:themeShade="80"/>
          <w:sz w:val="22"/>
          <w:szCs w:val="22"/>
        </w:rPr>
        <w:t>mandatory but prospective bidders are strongly advised to attend</w:t>
      </w:r>
    </w:p>
    <w:p w14:paraId="30685271" w14:textId="77777777" w:rsidR="00E73AA5" w:rsidRPr="00F0349E" w:rsidRDefault="00E73AA5" w:rsidP="00E73AA5">
      <w:pPr>
        <w:pStyle w:val="CharChar"/>
        <w:numPr>
          <w:ilvl w:val="0"/>
          <w:numId w:val="0"/>
        </w:numPr>
        <w:tabs>
          <w:tab w:val="left" w:pos="0"/>
        </w:tabs>
        <w:spacing w:before="240" w:line="240" w:lineRule="exact"/>
        <w:ind w:left="426"/>
      </w:pPr>
    </w:p>
    <w:p w14:paraId="2D2F88ED" w14:textId="77777777" w:rsidR="00E73AA5" w:rsidRPr="0098110E" w:rsidRDefault="00E73AA5" w:rsidP="00E73AA5">
      <w:pPr>
        <w:pStyle w:val="CharChar"/>
        <w:numPr>
          <w:ilvl w:val="0"/>
          <w:numId w:val="3"/>
        </w:numPr>
        <w:shd w:val="clear" w:color="auto" w:fill="FFFFFF" w:themeFill="background1"/>
        <w:tabs>
          <w:tab w:val="left" w:pos="0"/>
        </w:tabs>
        <w:spacing w:before="240" w:line="240" w:lineRule="exact"/>
        <w:ind w:hanging="720"/>
        <w:rPr>
          <w:rFonts w:ascii="Arial" w:hAnsi="Arial" w:cs="Arial"/>
        </w:rPr>
      </w:pPr>
      <w:r w:rsidRPr="0098110E">
        <w:rPr>
          <w:rFonts w:ascii="Arial" w:hAnsi="Arial" w:cs="Arial"/>
        </w:rPr>
        <w:t xml:space="preserve">Bidders interested in submitting a bid shall purchase the bidding document against payment of a non-refundable fee of </w:t>
      </w:r>
      <w:r w:rsidRPr="0098110E">
        <w:rPr>
          <w:rFonts w:ascii="Arial" w:hAnsi="Arial" w:cs="Arial"/>
          <w:b/>
          <w:bCs/>
          <w:color w:val="000000" w:themeColor="text1"/>
        </w:rPr>
        <w:t>SLE500</w:t>
      </w:r>
      <w:r w:rsidRPr="0098110E">
        <w:rPr>
          <w:rFonts w:ascii="Arial" w:hAnsi="Arial" w:cs="Arial"/>
        </w:rPr>
        <w:t xml:space="preserve">. Payment shall be made to the Agricultural Value Chain Development Project through Western Union Money Transfer, RIA, MoneyGram (paid to Debora F. Bangura) </w:t>
      </w:r>
      <w:proofErr w:type="gramStart"/>
      <w:r w:rsidRPr="0098110E">
        <w:rPr>
          <w:rFonts w:ascii="Arial" w:hAnsi="Arial" w:cs="Arial"/>
        </w:rPr>
        <w:t>or  in</w:t>
      </w:r>
      <w:proofErr w:type="gramEnd"/>
      <w:r w:rsidRPr="0098110E">
        <w:rPr>
          <w:rFonts w:ascii="Arial" w:hAnsi="Arial" w:cs="Arial"/>
        </w:rPr>
        <w:t xml:space="preserve"> the following account: </w:t>
      </w:r>
    </w:p>
    <w:p w14:paraId="13A4B7B4" w14:textId="77777777" w:rsidR="00E73AA5" w:rsidRPr="0098110E" w:rsidRDefault="00E73AA5" w:rsidP="00E73AA5">
      <w:pPr>
        <w:pStyle w:val="CharChar"/>
        <w:numPr>
          <w:ilvl w:val="0"/>
          <w:numId w:val="0"/>
        </w:numPr>
        <w:shd w:val="clear" w:color="auto" w:fill="FFFFFF" w:themeFill="background1"/>
        <w:tabs>
          <w:tab w:val="left" w:pos="0"/>
        </w:tabs>
        <w:spacing w:before="240"/>
        <w:ind w:left="1440" w:hanging="720"/>
        <w:rPr>
          <w:rFonts w:ascii="Arial" w:hAnsi="Arial" w:cs="Arial"/>
        </w:rPr>
      </w:pPr>
      <w:r w:rsidRPr="0098110E">
        <w:rPr>
          <w:rFonts w:ascii="Arial" w:hAnsi="Arial" w:cs="Arial"/>
        </w:rPr>
        <w:t>Account Name:  Agriculture Value Chain Development Project</w:t>
      </w:r>
    </w:p>
    <w:p w14:paraId="3128326F" w14:textId="77777777" w:rsidR="00E73AA5" w:rsidRPr="0098110E" w:rsidRDefault="00E73AA5" w:rsidP="00E73AA5">
      <w:pPr>
        <w:pStyle w:val="CharChar"/>
        <w:numPr>
          <w:ilvl w:val="0"/>
          <w:numId w:val="0"/>
        </w:numPr>
        <w:shd w:val="clear" w:color="auto" w:fill="FFFFFF" w:themeFill="background1"/>
        <w:tabs>
          <w:tab w:val="left" w:pos="0"/>
        </w:tabs>
        <w:spacing w:before="240"/>
        <w:ind w:left="720"/>
        <w:rPr>
          <w:rFonts w:ascii="Arial" w:hAnsi="Arial" w:cs="Arial"/>
        </w:rPr>
      </w:pPr>
      <w:r w:rsidRPr="0098110E">
        <w:rPr>
          <w:rFonts w:ascii="Arial" w:hAnsi="Arial" w:cs="Arial"/>
        </w:rPr>
        <w:t>Account No:       014-001-107-861-136-462</w:t>
      </w:r>
    </w:p>
    <w:p w14:paraId="6E238F15" w14:textId="77777777" w:rsidR="00E73AA5" w:rsidRPr="0098110E" w:rsidRDefault="00E73AA5" w:rsidP="00E73AA5">
      <w:pPr>
        <w:pStyle w:val="ListParagraph"/>
        <w:tabs>
          <w:tab w:val="left" w:pos="0"/>
        </w:tabs>
        <w:spacing w:before="240" w:line="240" w:lineRule="exact"/>
        <w:rPr>
          <w:rFonts w:cs="Arial"/>
          <w:bCs/>
          <w:iCs/>
        </w:rPr>
      </w:pPr>
      <w:r w:rsidRPr="0098110E">
        <w:rPr>
          <w:rFonts w:cs="Arial"/>
        </w:rPr>
        <w:t>Bank:                  Commerce and Mortgage Bank</w:t>
      </w:r>
    </w:p>
    <w:p w14:paraId="653512C3" w14:textId="77777777" w:rsidR="00E73AA5" w:rsidRPr="0098110E" w:rsidRDefault="00E73AA5" w:rsidP="00E73AA5">
      <w:pPr>
        <w:pStyle w:val="CharChar"/>
        <w:numPr>
          <w:ilvl w:val="0"/>
          <w:numId w:val="3"/>
        </w:numPr>
        <w:shd w:val="clear" w:color="auto" w:fill="FFFFFF" w:themeFill="background1"/>
        <w:tabs>
          <w:tab w:val="left" w:pos="0"/>
        </w:tabs>
        <w:spacing w:before="240" w:line="240" w:lineRule="exact"/>
        <w:ind w:hanging="720"/>
        <w:rPr>
          <w:rFonts w:ascii="Arial" w:hAnsi="Arial" w:cs="Arial"/>
          <w:bCs/>
          <w:i/>
          <w:iCs/>
          <w:color w:val="FF0000"/>
        </w:rPr>
      </w:pPr>
      <w:r w:rsidRPr="0098110E">
        <w:rPr>
          <w:rFonts w:ascii="Arial" w:hAnsi="Arial" w:cs="Arial"/>
        </w:rPr>
        <w:t xml:space="preserve">Bidding documents can be obtained by sending an e-mail with a copy of the payment slip, giving full contact details of the bidder and the subject of procurement, to </w:t>
      </w:r>
      <w:r w:rsidRPr="0098110E">
        <w:rPr>
          <w:rFonts w:ascii="Arial" w:hAnsi="Arial" w:cs="Arial"/>
          <w:color w:val="000000" w:themeColor="text1"/>
        </w:rPr>
        <w:t xml:space="preserve"> </w:t>
      </w:r>
      <w:hyperlink r:id="rId10" w:history="1">
        <w:r w:rsidRPr="0098110E">
          <w:rPr>
            <w:rStyle w:val="Hyperlink"/>
            <w:rFonts w:ascii="Arial" w:eastAsiaTheme="majorEastAsia" w:hAnsi="Arial" w:cs="Arial"/>
            <w:color w:val="000000" w:themeColor="text1"/>
          </w:rPr>
          <w:t>avdppmu@gmail.com</w:t>
        </w:r>
      </w:hyperlink>
      <w:r w:rsidRPr="0098110E">
        <w:rPr>
          <w:rFonts w:ascii="Arial" w:hAnsi="Arial" w:cs="Arial"/>
        </w:rPr>
        <w:t>. This will also ensure that the bidders receive the bidding document by email or hard copy (at the following address), as well as any updates regarding the bidding document</w:t>
      </w:r>
    </w:p>
    <w:p w14:paraId="401D9F87" w14:textId="77777777" w:rsidR="00E73AA5" w:rsidRPr="00462A61" w:rsidRDefault="00E73AA5" w:rsidP="00E73AA5">
      <w:pPr>
        <w:pStyle w:val="CharChar"/>
        <w:numPr>
          <w:ilvl w:val="0"/>
          <w:numId w:val="3"/>
        </w:numPr>
        <w:tabs>
          <w:tab w:val="left" w:pos="0"/>
        </w:tabs>
        <w:spacing w:before="240" w:line="240" w:lineRule="exact"/>
        <w:ind w:hanging="720"/>
        <w:rPr>
          <w:rFonts w:ascii="Arial" w:hAnsi="Arial" w:cs="Arial"/>
          <w:bCs/>
        </w:rPr>
      </w:pPr>
      <w:r w:rsidRPr="0098110E">
        <w:rPr>
          <w:rFonts w:ascii="Arial" w:hAnsi="Arial" w:cs="Arial"/>
        </w:rPr>
        <w:t xml:space="preserve">Bids must be delivered </w:t>
      </w:r>
      <w:r w:rsidRPr="00462A61">
        <w:rPr>
          <w:rFonts w:ascii="Arial" w:hAnsi="Arial" w:cs="Arial"/>
          <w:color w:val="000000" w:themeColor="text1"/>
        </w:rPr>
        <w:t xml:space="preserve">to the address and in the manner specified in the bid data sheet – instructions to bidders 23.2, no later than </w:t>
      </w:r>
      <w:r>
        <w:rPr>
          <w:rFonts w:ascii="Arial" w:hAnsi="Arial" w:cs="Arial"/>
          <w:bCs/>
          <w:i/>
          <w:iCs/>
          <w:color w:val="000000" w:themeColor="text1"/>
        </w:rPr>
        <w:t>Tuesday</w:t>
      </w:r>
      <w:r w:rsidRPr="00462A61">
        <w:rPr>
          <w:rFonts w:ascii="Arial" w:hAnsi="Arial" w:cs="Arial"/>
          <w:bCs/>
          <w:i/>
          <w:iCs/>
          <w:color w:val="000000" w:themeColor="text1"/>
        </w:rPr>
        <w:t xml:space="preserve"> </w:t>
      </w:r>
      <w:r>
        <w:rPr>
          <w:rFonts w:ascii="Arial" w:hAnsi="Arial" w:cs="Arial"/>
          <w:bCs/>
          <w:i/>
          <w:iCs/>
          <w:color w:val="000000" w:themeColor="text1"/>
        </w:rPr>
        <w:t>24</w:t>
      </w:r>
      <w:r w:rsidRPr="004B2953">
        <w:rPr>
          <w:rFonts w:ascii="Arial" w:hAnsi="Arial" w:cs="Arial"/>
          <w:bCs/>
          <w:i/>
          <w:iCs/>
          <w:color w:val="000000" w:themeColor="text1"/>
          <w:vertAlign w:val="superscript"/>
        </w:rPr>
        <w:t>th</w:t>
      </w:r>
      <w:r>
        <w:rPr>
          <w:rFonts w:ascii="Arial" w:hAnsi="Arial" w:cs="Arial"/>
          <w:bCs/>
          <w:i/>
          <w:iCs/>
          <w:color w:val="000000" w:themeColor="text1"/>
        </w:rPr>
        <w:t xml:space="preserve"> </w:t>
      </w:r>
      <w:r w:rsidRPr="00462A61">
        <w:rPr>
          <w:rFonts w:ascii="Arial" w:hAnsi="Arial" w:cs="Arial"/>
          <w:bCs/>
          <w:i/>
          <w:iCs/>
          <w:color w:val="000000" w:themeColor="text1"/>
        </w:rPr>
        <w:t xml:space="preserve">  February 2026 at 12:00 hours GMT</w:t>
      </w:r>
      <w:r w:rsidRPr="00462A61">
        <w:rPr>
          <w:rFonts w:ascii="Arial" w:hAnsi="Arial" w:cs="Arial"/>
          <w:b/>
          <w:color w:val="000000" w:themeColor="text1"/>
        </w:rPr>
        <w:t xml:space="preserve">.      Link:  </w:t>
      </w:r>
      <w:hyperlink r:id="rId11" w:history="1">
        <w:r w:rsidRPr="00462A61">
          <w:rPr>
            <w:rStyle w:val="Hyperlink"/>
            <w:rFonts w:ascii="Arial" w:hAnsi="Arial" w:cs="Arial"/>
            <w:b/>
            <w:color w:val="92D050"/>
          </w:rPr>
          <w:t>https://bit.ly/BidsForCateringServices</w:t>
        </w:r>
      </w:hyperlink>
    </w:p>
    <w:p w14:paraId="4B7DCBF8" w14:textId="77777777" w:rsidR="00E73AA5" w:rsidRPr="00462A61" w:rsidRDefault="00E73AA5" w:rsidP="00E73AA5">
      <w:pPr>
        <w:pStyle w:val="CharChar"/>
        <w:numPr>
          <w:ilvl w:val="0"/>
          <w:numId w:val="0"/>
        </w:numPr>
        <w:tabs>
          <w:tab w:val="left" w:pos="0"/>
        </w:tabs>
        <w:spacing w:before="240" w:line="240" w:lineRule="exact"/>
        <w:ind w:left="720" w:hanging="720"/>
        <w:rPr>
          <w:rFonts w:ascii="Arial" w:hAnsi="Arial" w:cs="Arial"/>
          <w:bCs/>
        </w:rPr>
      </w:pPr>
    </w:p>
    <w:p w14:paraId="3406BF56" w14:textId="77777777" w:rsidR="00E73AA5" w:rsidRPr="0098110E" w:rsidRDefault="00E73AA5" w:rsidP="00E73AA5">
      <w:pPr>
        <w:pStyle w:val="CharChar"/>
        <w:numPr>
          <w:ilvl w:val="0"/>
          <w:numId w:val="3"/>
        </w:numPr>
        <w:tabs>
          <w:tab w:val="left" w:pos="0"/>
        </w:tabs>
        <w:spacing w:before="240" w:line="240" w:lineRule="exact"/>
        <w:ind w:hanging="720"/>
        <w:rPr>
          <w:rFonts w:ascii="Arial" w:hAnsi="Arial" w:cs="Arial"/>
          <w:bCs/>
          <w:highlight w:val="yellow"/>
        </w:rPr>
      </w:pPr>
      <w:r w:rsidRPr="0098110E">
        <w:rPr>
          <w:rFonts w:ascii="Arial" w:hAnsi="Arial" w:cs="Arial"/>
          <w:color w:val="000000"/>
        </w:rPr>
        <w:lastRenderedPageBreak/>
        <w:t>Bidders may opt to</w:t>
      </w:r>
      <w:r w:rsidRPr="0098110E">
        <w:rPr>
          <w:rStyle w:val="apple-converted-space"/>
          <w:rFonts w:ascii="Arial" w:eastAsiaTheme="majorEastAsia" w:hAnsi="Arial" w:cs="Arial"/>
          <w:color w:val="000000"/>
        </w:rPr>
        <w:t> </w:t>
      </w:r>
      <w:r w:rsidRPr="0098110E">
        <w:rPr>
          <w:rStyle w:val="Strong"/>
          <w:rFonts w:ascii="Arial" w:hAnsi="Arial" w:cs="Arial"/>
          <w:color w:val="000000"/>
        </w:rPr>
        <w:t>password-protect their Price Schedule</w:t>
      </w:r>
      <w:r w:rsidRPr="0098110E">
        <w:rPr>
          <w:rFonts w:ascii="Arial" w:hAnsi="Arial" w:cs="Arial"/>
          <w:color w:val="000000"/>
        </w:rPr>
        <w:t>. Where this option is exercised, the</w:t>
      </w:r>
      <w:r w:rsidRPr="0098110E">
        <w:rPr>
          <w:rStyle w:val="apple-converted-space"/>
          <w:rFonts w:ascii="Arial" w:eastAsiaTheme="majorEastAsia" w:hAnsi="Arial" w:cs="Arial"/>
          <w:color w:val="000000"/>
        </w:rPr>
        <w:t> </w:t>
      </w:r>
      <w:r w:rsidRPr="0098110E">
        <w:rPr>
          <w:rStyle w:val="Strong"/>
          <w:rFonts w:ascii="Arial" w:hAnsi="Arial" w:cs="Arial"/>
          <w:color w:val="000000"/>
        </w:rPr>
        <w:t>passwords shall be communicated to the Project Management Unit (PMU)</w:t>
      </w:r>
      <w:r w:rsidRPr="0098110E">
        <w:rPr>
          <w:rStyle w:val="apple-converted-space"/>
          <w:rFonts w:ascii="Arial" w:eastAsiaTheme="majorEastAsia" w:hAnsi="Arial" w:cs="Arial"/>
          <w:color w:val="000000"/>
        </w:rPr>
        <w:t> </w:t>
      </w:r>
      <w:r w:rsidRPr="0098110E">
        <w:rPr>
          <w:rFonts w:ascii="Arial" w:hAnsi="Arial" w:cs="Arial"/>
          <w:color w:val="000000"/>
        </w:rPr>
        <w:t>via email at</w:t>
      </w:r>
      <w:r w:rsidRPr="0098110E">
        <w:rPr>
          <w:rStyle w:val="apple-converted-space"/>
          <w:rFonts w:ascii="Arial" w:eastAsiaTheme="majorEastAsia" w:hAnsi="Arial" w:cs="Arial"/>
          <w:color w:val="000000"/>
        </w:rPr>
        <w:t> </w:t>
      </w:r>
      <w:r w:rsidRPr="0098110E">
        <w:rPr>
          <w:rStyle w:val="Strong"/>
          <w:rFonts w:ascii="Arial" w:hAnsi="Arial" w:cs="Arial"/>
          <w:color w:val="000000"/>
        </w:rPr>
        <w:t>avdppmu@gmail.com</w:t>
      </w:r>
      <w:r w:rsidRPr="0098110E">
        <w:rPr>
          <w:rFonts w:ascii="Arial" w:hAnsi="Arial" w:cs="Arial"/>
          <w:color w:val="000000"/>
        </w:rPr>
        <w:t>,</w:t>
      </w:r>
      <w:r w:rsidRPr="0098110E">
        <w:rPr>
          <w:rStyle w:val="apple-converted-space"/>
          <w:rFonts w:ascii="Arial" w:eastAsiaTheme="majorEastAsia" w:hAnsi="Arial" w:cs="Arial"/>
          <w:color w:val="000000"/>
        </w:rPr>
        <w:t> </w:t>
      </w:r>
      <w:r w:rsidRPr="0098110E">
        <w:rPr>
          <w:rStyle w:val="Strong"/>
          <w:rFonts w:ascii="Arial" w:hAnsi="Arial" w:cs="Arial"/>
          <w:color w:val="000000"/>
        </w:rPr>
        <w:t xml:space="preserve">no later than </w:t>
      </w:r>
      <w:r w:rsidRPr="0098110E">
        <w:rPr>
          <w:rStyle w:val="Strong"/>
          <w:rFonts w:ascii="Arial" w:eastAsiaTheme="majorEastAsia" w:hAnsi="Arial" w:cs="Arial"/>
          <w:color w:val="000000"/>
        </w:rPr>
        <w:t>twenty</w:t>
      </w:r>
      <w:r w:rsidRPr="0098110E">
        <w:rPr>
          <w:rStyle w:val="Strong"/>
          <w:rFonts w:ascii="Arial" w:hAnsi="Arial" w:cs="Arial"/>
          <w:color w:val="000000"/>
        </w:rPr>
        <w:t xml:space="preserve"> (</w:t>
      </w:r>
      <w:r w:rsidRPr="0098110E">
        <w:rPr>
          <w:rStyle w:val="Strong"/>
          <w:rFonts w:ascii="Arial" w:eastAsiaTheme="majorEastAsia" w:hAnsi="Arial" w:cs="Arial"/>
          <w:color w:val="000000"/>
        </w:rPr>
        <w:t>20</w:t>
      </w:r>
      <w:r w:rsidRPr="0098110E">
        <w:rPr>
          <w:rStyle w:val="Strong"/>
          <w:rFonts w:ascii="Arial" w:hAnsi="Arial" w:cs="Arial"/>
          <w:color w:val="000000"/>
        </w:rPr>
        <w:t xml:space="preserve">) minutes prior to the official bid opening time </w:t>
      </w:r>
    </w:p>
    <w:p w14:paraId="01E722B5" w14:textId="77777777" w:rsidR="00E73AA5" w:rsidRPr="0098110E" w:rsidRDefault="00E73AA5" w:rsidP="00E73AA5">
      <w:pPr>
        <w:pStyle w:val="CharChar"/>
        <w:numPr>
          <w:ilvl w:val="0"/>
          <w:numId w:val="3"/>
        </w:numPr>
        <w:tabs>
          <w:tab w:val="left" w:pos="0"/>
        </w:tabs>
        <w:spacing w:before="240" w:line="240" w:lineRule="exact"/>
        <w:ind w:left="425" w:hanging="425"/>
        <w:rPr>
          <w:rFonts w:ascii="Arial" w:hAnsi="Arial" w:cs="Arial"/>
        </w:rPr>
      </w:pPr>
      <w:r w:rsidRPr="0098110E">
        <w:rPr>
          <w:rFonts w:ascii="Arial" w:hAnsi="Arial" w:cs="Arial"/>
        </w:rPr>
        <w:t>Bidders shall be aware that late bids will not be accepted under any circumstance. All bids must be accompanied by:</w:t>
      </w:r>
    </w:p>
    <w:p w14:paraId="1B2B32C7" w14:textId="77777777" w:rsidR="00E73AA5" w:rsidRPr="0098110E" w:rsidRDefault="00E73AA5" w:rsidP="00E73AA5">
      <w:pPr>
        <w:pStyle w:val="ListParagraph"/>
        <w:numPr>
          <w:ilvl w:val="0"/>
          <w:numId w:val="4"/>
        </w:numPr>
        <w:tabs>
          <w:tab w:val="right" w:pos="9182"/>
        </w:tabs>
        <w:spacing w:before="120"/>
        <w:ind w:right="-153"/>
        <w:contextualSpacing w:val="0"/>
        <w:rPr>
          <w:rFonts w:cs="Arial"/>
        </w:rPr>
      </w:pPr>
      <w:r w:rsidRPr="0098110E">
        <w:rPr>
          <w:rFonts w:cs="Arial"/>
        </w:rPr>
        <w:t>Certificate of Incorporation/Registration</w:t>
      </w:r>
    </w:p>
    <w:p w14:paraId="6347B889" w14:textId="77777777" w:rsidR="00E73AA5" w:rsidRPr="0098110E" w:rsidRDefault="00E73AA5" w:rsidP="00E73AA5">
      <w:pPr>
        <w:pStyle w:val="ListParagraph"/>
        <w:numPr>
          <w:ilvl w:val="0"/>
          <w:numId w:val="4"/>
        </w:numPr>
        <w:tabs>
          <w:tab w:val="right" w:pos="9182"/>
        </w:tabs>
        <w:spacing w:before="120"/>
        <w:ind w:right="-153"/>
        <w:contextualSpacing w:val="0"/>
        <w:rPr>
          <w:rFonts w:cs="Arial"/>
        </w:rPr>
      </w:pPr>
      <w:r w:rsidRPr="0098110E">
        <w:rPr>
          <w:rFonts w:cs="Arial"/>
        </w:rPr>
        <w:t>Copy of valid NASSIT Clearance Certificate</w:t>
      </w:r>
    </w:p>
    <w:p w14:paraId="517F521C" w14:textId="77777777" w:rsidR="00E73AA5" w:rsidRPr="0098110E" w:rsidRDefault="00E73AA5" w:rsidP="00E73AA5">
      <w:pPr>
        <w:pStyle w:val="ListParagraph"/>
        <w:numPr>
          <w:ilvl w:val="0"/>
          <w:numId w:val="4"/>
        </w:numPr>
        <w:tabs>
          <w:tab w:val="right" w:pos="9182"/>
        </w:tabs>
        <w:spacing w:before="120"/>
        <w:ind w:right="-153"/>
        <w:contextualSpacing w:val="0"/>
        <w:rPr>
          <w:rFonts w:cs="Arial"/>
        </w:rPr>
      </w:pPr>
      <w:r w:rsidRPr="0098110E">
        <w:rPr>
          <w:rFonts w:cs="Arial"/>
        </w:rPr>
        <w:t>Copy of valid NRA Tax Clearance Certificate</w:t>
      </w:r>
    </w:p>
    <w:p w14:paraId="1C7DDD0F" w14:textId="77777777" w:rsidR="00E73AA5" w:rsidRPr="0098110E" w:rsidRDefault="00E73AA5" w:rsidP="00E73AA5">
      <w:pPr>
        <w:pStyle w:val="ListParagraph"/>
        <w:numPr>
          <w:ilvl w:val="0"/>
          <w:numId w:val="4"/>
        </w:numPr>
        <w:tabs>
          <w:tab w:val="right" w:pos="9182"/>
        </w:tabs>
        <w:spacing w:before="120"/>
        <w:ind w:right="-153"/>
        <w:contextualSpacing w:val="0"/>
        <w:rPr>
          <w:rFonts w:cs="Arial"/>
        </w:rPr>
      </w:pPr>
      <w:r w:rsidRPr="0098110E">
        <w:rPr>
          <w:rFonts w:cs="Arial"/>
        </w:rPr>
        <w:t>Copy of valid Local Council Certificate</w:t>
      </w:r>
    </w:p>
    <w:p w14:paraId="2396369B" w14:textId="77777777" w:rsidR="00E73AA5" w:rsidRPr="0098110E" w:rsidRDefault="00E73AA5" w:rsidP="00E73AA5">
      <w:pPr>
        <w:tabs>
          <w:tab w:val="right" w:pos="9182"/>
        </w:tabs>
        <w:spacing w:before="120"/>
        <w:ind w:left="360" w:right="-153"/>
        <w:rPr>
          <w:rFonts w:cs="Arial"/>
        </w:rPr>
      </w:pPr>
    </w:p>
    <w:p w14:paraId="54B9ADF3" w14:textId="77777777" w:rsidR="00E73AA5" w:rsidRPr="0098110E" w:rsidRDefault="00E73AA5" w:rsidP="00E73AA5">
      <w:pPr>
        <w:pStyle w:val="ListParagraph"/>
        <w:numPr>
          <w:ilvl w:val="0"/>
          <w:numId w:val="3"/>
        </w:numPr>
        <w:tabs>
          <w:tab w:val="right" w:pos="9182"/>
        </w:tabs>
        <w:spacing w:before="120"/>
        <w:ind w:left="644" w:right="-153"/>
        <w:contextualSpacing w:val="0"/>
        <w:rPr>
          <w:rFonts w:cs="Arial"/>
          <w:color w:val="000000"/>
        </w:rPr>
      </w:pPr>
      <w:r w:rsidRPr="0098110E">
        <w:rPr>
          <w:rFonts w:cs="Arial"/>
          <w:b/>
          <w:bCs/>
          <w:color w:val="000000"/>
        </w:rPr>
        <w:t>Bid security in the form of a Bank Guarantee</w:t>
      </w:r>
      <w:r w:rsidRPr="0098110E">
        <w:rPr>
          <w:rFonts w:cs="Arial"/>
          <w:bCs/>
          <w:color w:val="000000"/>
        </w:rPr>
        <w:t xml:space="preserve">: </w:t>
      </w:r>
      <w:r w:rsidRPr="0098110E">
        <w:rPr>
          <w:rFonts w:cs="Arial"/>
          <w:iCs/>
          <w:color w:val="000000"/>
        </w:rPr>
        <w:t>The amount and currency of the Bid Security shall be</w:t>
      </w:r>
      <w:r w:rsidRPr="0098110E">
        <w:rPr>
          <w:rFonts w:cs="Arial"/>
          <w:b/>
          <w:iCs/>
          <w:color w:val="000000"/>
        </w:rPr>
        <w:t xml:space="preserve">:  </w:t>
      </w:r>
    </w:p>
    <w:p w14:paraId="725334B7" w14:textId="77777777" w:rsidR="00E73AA5" w:rsidRPr="0098110E" w:rsidRDefault="00E73AA5" w:rsidP="00E73AA5">
      <w:pPr>
        <w:tabs>
          <w:tab w:val="left" w:pos="0"/>
        </w:tabs>
        <w:spacing w:before="240" w:line="240" w:lineRule="exact"/>
        <w:ind w:left="360"/>
        <w:jc w:val="both"/>
        <w:rPr>
          <w:rFonts w:cs="Arial"/>
          <w:bCs/>
          <w:iCs/>
        </w:rPr>
      </w:pPr>
    </w:p>
    <w:tbl>
      <w:tblPr>
        <w:tblStyle w:val="TableGrid"/>
        <w:tblW w:w="0" w:type="auto"/>
        <w:tblInd w:w="534" w:type="dxa"/>
        <w:tblLook w:val="04A0" w:firstRow="1" w:lastRow="0" w:firstColumn="1" w:lastColumn="0" w:noHBand="0" w:noVBand="1"/>
      </w:tblPr>
      <w:tblGrid>
        <w:gridCol w:w="1778"/>
        <w:gridCol w:w="3041"/>
      </w:tblGrid>
      <w:tr w:rsidR="00E73AA5" w:rsidRPr="0098110E" w14:paraId="772FCD00" w14:textId="77777777" w:rsidTr="00454117">
        <w:trPr>
          <w:tblHeader/>
        </w:trPr>
        <w:tc>
          <w:tcPr>
            <w:tcW w:w="1778" w:type="dxa"/>
            <w:shd w:val="clear" w:color="auto" w:fill="E59EDC" w:themeFill="accent5" w:themeFillTint="66"/>
          </w:tcPr>
          <w:p w14:paraId="7D1A50D4" w14:textId="77777777" w:rsidR="00E73AA5" w:rsidRPr="0098110E" w:rsidRDefault="00E73AA5" w:rsidP="00454117">
            <w:pPr>
              <w:jc w:val="center"/>
              <w:rPr>
                <w:rFonts w:cs="Arial"/>
                <w:b/>
                <w:bCs/>
              </w:rPr>
            </w:pPr>
            <w:r w:rsidRPr="0098110E">
              <w:rPr>
                <w:rFonts w:cs="Arial"/>
                <w:b/>
                <w:bCs/>
              </w:rPr>
              <w:t>Lot No</w:t>
            </w:r>
          </w:p>
        </w:tc>
        <w:tc>
          <w:tcPr>
            <w:tcW w:w="3041" w:type="dxa"/>
            <w:shd w:val="clear" w:color="auto" w:fill="E59EDC" w:themeFill="accent5" w:themeFillTint="66"/>
          </w:tcPr>
          <w:p w14:paraId="759BDB0F" w14:textId="77777777" w:rsidR="00E73AA5" w:rsidRPr="0098110E" w:rsidRDefault="00E73AA5" w:rsidP="00454117">
            <w:pPr>
              <w:rPr>
                <w:rFonts w:cs="Arial"/>
                <w:b/>
                <w:bCs/>
              </w:rPr>
            </w:pPr>
            <w:r w:rsidRPr="0098110E">
              <w:rPr>
                <w:rFonts w:cs="Arial"/>
                <w:b/>
                <w:bCs/>
              </w:rPr>
              <w:t>Amount of Bid Security</w:t>
            </w:r>
          </w:p>
        </w:tc>
      </w:tr>
      <w:tr w:rsidR="00E73AA5" w:rsidRPr="0098110E" w14:paraId="50EE223D" w14:textId="77777777" w:rsidTr="00454117">
        <w:tc>
          <w:tcPr>
            <w:tcW w:w="1778" w:type="dxa"/>
          </w:tcPr>
          <w:p w14:paraId="7FD87142" w14:textId="77777777" w:rsidR="00E73AA5" w:rsidRPr="0098110E" w:rsidRDefault="00E73AA5" w:rsidP="00454117">
            <w:pPr>
              <w:jc w:val="center"/>
              <w:rPr>
                <w:rFonts w:cs="Arial"/>
              </w:rPr>
            </w:pPr>
            <w:r w:rsidRPr="0098110E">
              <w:rPr>
                <w:rFonts w:cs="Arial"/>
              </w:rPr>
              <w:t>1</w:t>
            </w:r>
          </w:p>
        </w:tc>
        <w:tc>
          <w:tcPr>
            <w:tcW w:w="3041" w:type="dxa"/>
          </w:tcPr>
          <w:p w14:paraId="2D7DDF59" w14:textId="77777777" w:rsidR="00E73AA5" w:rsidRPr="0098110E" w:rsidRDefault="00E73AA5" w:rsidP="00454117">
            <w:pPr>
              <w:rPr>
                <w:rFonts w:cs="Arial"/>
              </w:rPr>
            </w:pPr>
            <w:r w:rsidRPr="0098110E">
              <w:rPr>
                <w:rFonts w:cs="Arial"/>
              </w:rPr>
              <w:t>SLE30,000</w:t>
            </w:r>
          </w:p>
        </w:tc>
      </w:tr>
      <w:tr w:rsidR="00E73AA5" w:rsidRPr="0098110E" w14:paraId="56B3CDA2" w14:textId="77777777" w:rsidTr="00454117">
        <w:tc>
          <w:tcPr>
            <w:tcW w:w="1778" w:type="dxa"/>
          </w:tcPr>
          <w:p w14:paraId="5AA44DE2" w14:textId="77777777" w:rsidR="00E73AA5" w:rsidRPr="0098110E" w:rsidRDefault="00E73AA5" w:rsidP="00454117">
            <w:pPr>
              <w:jc w:val="center"/>
              <w:rPr>
                <w:rFonts w:cs="Arial"/>
              </w:rPr>
            </w:pPr>
            <w:r w:rsidRPr="0098110E">
              <w:rPr>
                <w:rFonts w:cs="Arial"/>
              </w:rPr>
              <w:t>2</w:t>
            </w:r>
          </w:p>
        </w:tc>
        <w:tc>
          <w:tcPr>
            <w:tcW w:w="3041" w:type="dxa"/>
          </w:tcPr>
          <w:p w14:paraId="6C4CBB21" w14:textId="77777777" w:rsidR="00E73AA5" w:rsidRPr="0098110E" w:rsidRDefault="00E73AA5" w:rsidP="00454117">
            <w:pPr>
              <w:rPr>
                <w:rFonts w:cs="Arial"/>
              </w:rPr>
            </w:pPr>
            <w:r w:rsidRPr="0098110E">
              <w:rPr>
                <w:rFonts w:cs="Arial"/>
              </w:rPr>
              <w:t>SLE30,000</w:t>
            </w:r>
          </w:p>
        </w:tc>
      </w:tr>
      <w:tr w:rsidR="00E73AA5" w:rsidRPr="0098110E" w14:paraId="1A3424A3" w14:textId="77777777" w:rsidTr="00454117">
        <w:tc>
          <w:tcPr>
            <w:tcW w:w="1778" w:type="dxa"/>
          </w:tcPr>
          <w:p w14:paraId="4AE4A83A" w14:textId="77777777" w:rsidR="00E73AA5" w:rsidRPr="0098110E" w:rsidRDefault="00E73AA5" w:rsidP="00454117">
            <w:pPr>
              <w:jc w:val="center"/>
              <w:rPr>
                <w:rFonts w:cs="Arial"/>
              </w:rPr>
            </w:pPr>
            <w:r w:rsidRPr="0098110E">
              <w:rPr>
                <w:rFonts w:cs="Arial"/>
              </w:rPr>
              <w:t>3</w:t>
            </w:r>
          </w:p>
        </w:tc>
        <w:tc>
          <w:tcPr>
            <w:tcW w:w="3041" w:type="dxa"/>
          </w:tcPr>
          <w:p w14:paraId="411693E2" w14:textId="77777777" w:rsidR="00E73AA5" w:rsidRPr="0098110E" w:rsidRDefault="00E73AA5" w:rsidP="00454117">
            <w:pPr>
              <w:rPr>
                <w:rFonts w:cs="Arial"/>
              </w:rPr>
            </w:pPr>
            <w:r w:rsidRPr="0098110E">
              <w:rPr>
                <w:rFonts w:cs="Arial"/>
              </w:rPr>
              <w:t>SLE11,000</w:t>
            </w:r>
          </w:p>
        </w:tc>
      </w:tr>
      <w:tr w:rsidR="00E73AA5" w:rsidRPr="0098110E" w14:paraId="58A8EDB7" w14:textId="77777777" w:rsidTr="00454117">
        <w:tc>
          <w:tcPr>
            <w:tcW w:w="1778" w:type="dxa"/>
          </w:tcPr>
          <w:p w14:paraId="5D6E4B64" w14:textId="77777777" w:rsidR="00E73AA5" w:rsidRPr="0098110E" w:rsidRDefault="00E73AA5" w:rsidP="00454117">
            <w:pPr>
              <w:jc w:val="center"/>
              <w:rPr>
                <w:rFonts w:cs="Arial"/>
              </w:rPr>
            </w:pPr>
            <w:r w:rsidRPr="0098110E">
              <w:rPr>
                <w:rFonts w:cs="Arial"/>
              </w:rPr>
              <w:t>4</w:t>
            </w:r>
          </w:p>
        </w:tc>
        <w:tc>
          <w:tcPr>
            <w:tcW w:w="3041" w:type="dxa"/>
          </w:tcPr>
          <w:p w14:paraId="6B4F34C9" w14:textId="77777777" w:rsidR="00E73AA5" w:rsidRPr="0098110E" w:rsidRDefault="00E73AA5" w:rsidP="00454117">
            <w:pPr>
              <w:rPr>
                <w:rFonts w:cs="Arial"/>
              </w:rPr>
            </w:pPr>
            <w:r w:rsidRPr="0098110E">
              <w:rPr>
                <w:rFonts w:cs="Arial"/>
              </w:rPr>
              <w:t>SLE11,000</w:t>
            </w:r>
          </w:p>
        </w:tc>
      </w:tr>
    </w:tbl>
    <w:p w14:paraId="63B4787E" w14:textId="77777777" w:rsidR="00E73AA5" w:rsidRPr="0098110E" w:rsidRDefault="00E73AA5" w:rsidP="00E73AA5">
      <w:pPr>
        <w:tabs>
          <w:tab w:val="right" w:pos="9182"/>
        </w:tabs>
        <w:spacing w:before="120"/>
        <w:ind w:left="644" w:right="-153"/>
        <w:rPr>
          <w:rFonts w:cs="Arial"/>
          <w:color w:val="000000"/>
        </w:rPr>
      </w:pPr>
      <w:r w:rsidRPr="0098110E">
        <w:rPr>
          <w:rFonts w:cs="Arial"/>
          <w:b/>
          <w:iCs/>
          <w:color w:val="000000"/>
        </w:rPr>
        <w:t>Bid Security from community and village banks and Bid Bond from insurance companies are not acceptable</w:t>
      </w:r>
      <w:r w:rsidRPr="0098110E">
        <w:rPr>
          <w:rFonts w:cs="Arial"/>
          <w:iCs/>
          <w:color w:val="000000"/>
        </w:rPr>
        <w:t xml:space="preserve">. </w:t>
      </w:r>
    </w:p>
    <w:p w14:paraId="1D7F7303" w14:textId="77777777" w:rsidR="00E73AA5" w:rsidRPr="0098110E" w:rsidRDefault="00E73AA5" w:rsidP="00E73AA5">
      <w:pPr>
        <w:pStyle w:val="LIBBulletedText"/>
        <w:numPr>
          <w:ilvl w:val="0"/>
          <w:numId w:val="3"/>
        </w:numPr>
        <w:tabs>
          <w:tab w:val="left" w:pos="0"/>
        </w:tabs>
        <w:spacing w:line="240" w:lineRule="exact"/>
        <w:jc w:val="left"/>
        <w:rPr>
          <w:rFonts w:ascii="Arial" w:hAnsi="Arial" w:cs="Arial"/>
          <w:szCs w:val="24"/>
        </w:rPr>
      </w:pPr>
      <w:r w:rsidRPr="0098110E">
        <w:rPr>
          <w:rFonts w:ascii="Arial" w:hAnsi="Arial" w:cs="Arial"/>
          <w:szCs w:val="24"/>
        </w:rPr>
        <w:t xml:space="preserve">Please note that electronic bids </w:t>
      </w:r>
      <w:r w:rsidRPr="0098110E">
        <w:rPr>
          <w:rFonts w:ascii="Arial" w:hAnsi="Arial" w:cs="Arial"/>
          <w:bCs/>
          <w:i/>
          <w:iCs/>
          <w:color w:val="FF0000"/>
          <w:szCs w:val="24"/>
        </w:rPr>
        <w:t>shall</w:t>
      </w:r>
      <w:r w:rsidRPr="0098110E">
        <w:rPr>
          <w:rFonts w:ascii="Arial" w:hAnsi="Arial" w:cs="Arial"/>
          <w:szCs w:val="24"/>
        </w:rPr>
        <w:t xml:space="preserve"> be accepted.</w:t>
      </w:r>
    </w:p>
    <w:p w14:paraId="3D6BE985" w14:textId="77777777" w:rsidR="00E73AA5" w:rsidRPr="0098110E" w:rsidRDefault="00E73AA5" w:rsidP="00E73AA5">
      <w:pPr>
        <w:pStyle w:val="LIBBulletedText"/>
        <w:tabs>
          <w:tab w:val="clear" w:pos="720"/>
          <w:tab w:val="left" w:pos="0"/>
        </w:tabs>
        <w:spacing w:line="240" w:lineRule="exact"/>
        <w:ind w:left="502" w:firstLine="0"/>
        <w:jc w:val="left"/>
        <w:rPr>
          <w:rFonts w:ascii="Arial" w:hAnsi="Arial" w:cs="Arial"/>
          <w:szCs w:val="24"/>
        </w:rPr>
      </w:pPr>
    </w:p>
    <w:p w14:paraId="6FEA6C54" w14:textId="77777777" w:rsidR="00E73AA5" w:rsidRPr="001763FD" w:rsidRDefault="00E73AA5" w:rsidP="00E73AA5">
      <w:pPr>
        <w:pStyle w:val="ListParagraph"/>
        <w:numPr>
          <w:ilvl w:val="0"/>
          <w:numId w:val="3"/>
        </w:numPr>
        <w:contextualSpacing w:val="0"/>
        <w:jc w:val="both"/>
        <w:rPr>
          <w:rFonts w:cs="Arial"/>
        </w:rPr>
      </w:pPr>
      <w:r w:rsidRPr="0098110E">
        <w:rPr>
          <w:rFonts w:cs="Arial"/>
        </w:rPr>
        <w:t xml:space="preserve">There will be a virtual bid opening via ZOOM on </w:t>
      </w:r>
      <w:r>
        <w:rPr>
          <w:rFonts w:cs="Arial"/>
          <w:bCs/>
          <w:i/>
          <w:iCs/>
        </w:rPr>
        <w:t>Tuesday</w:t>
      </w:r>
      <w:r w:rsidRPr="001763FD">
        <w:rPr>
          <w:rFonts w:cs="Arial"/>
          <w:bCs/>
          <w:i/>
          <w:iCs/>
        </w:rPr>
        <w:t xml:space="preserve"> </w:t>
      </w:r>
      <w:r>
        <w:rPr>
          <w:rFonts w:cs="Arial"/>
          <w:bCs/>
          <w:i/>
          <w:iCs/>
        </w:rPr>
        <w:t>24</w:t>
      </w:r>
      <w:r w:rsidRPr="004B2953">
        <w:rPr>
          <w:rFonts w:cs="Arial"/>
          <w:bCs/>
          <w:i/>
          <w:iCs/>
          <w:vertAlign w:val="superscript"/>
        </w:rPr>
        <w:t>th</w:t>
      </w:r>
      <w:r>
        <w:rPr>
          <w:rFonts w:cs="Arial"/>
          <w:bCs/>
          <w:i/>
          <w:iCs/>
        </w:rPr>
        <w:t xml:space="preserve"> </w:t>
      </w:r>
      <w:r w:rsidRPr="001763FD">
        <w:rPr>
          <w:rFonts w:cs="Arial"/>
          <w:bCs/>
          <w:i/>
          <w:iCs/>
        </w:rPr>
        <w:t xml:space="preserve">  February </w:t>
      </w:r>
      <w:proofErr w:type="gramStart"/>
      <w:r w:rsidRPr="001763FD">
        <w:rPr>
          <w:rFonts w:cs="Arial"/>
          <w:bCs/>
          <w:i/>
          <w:iCs/>
        </w:rPr>
        <w:t xml:space="preserve">2026 </w:t>
      </w:r>
      <w:r w:rsidRPr="001763FD">
        <w:rPr>
          <w:rFonts w:cs="Arial"/>
          <w:b/>
          <w:bCs/>
        </w:rPr>
        <w:t xml:space="preserve"> </w:t>
      </w:r>
      <w:r w:rsidRPr="001763FD">
        <w:rPr>
          <w:rFonts w:cs="Arial"/>
          <w:b/>
        </w:rPr>
        <w:t>at</w:t>
      </w:r>
      <w:proofErr w:type="gramEnd"/>
      <w:r w:rsidRPr="001763FD">
        <w:rPr>
          <w:rFonts w:cs="Arial"/>
          <w:b/>
        </w:rPr>
        <w:t xml:space="preserve"> 12:30 hours GMT</w:t>
      </w:r>
      <w:r w:rsidRPr="001763FD">
        <w:rPr>
          <w:rFonts w:cs="Arial"/>
        </w:rPr>
        <w:t xml:space="preserve">. </w:t>
      </w:r>
    </w:p>
    <w:p w14:paraId="0F4ACAA1" w14:textId="77777777" w:rsidR="00E73AA5" w:rsidRPr="001763FD" w:rsidRDefault="00E73AA5" w:rsidP="00E73AA5">
      <w:pPr>
        <w:ind w:left="360"/>
        <w:jc w:val="both"/>
        <w:rPr>
          <w:rFonts w:cs="Arial"/>
        </w:rPr>
      </w:pPr>
    </w:p>
    <w:p w14:paraId="434C3C8F" w14:textId="77777777" w:rsidR="00E73AA5" w:rsidRDefault="00E73AA5" w:rsidP="00E73AA5">
      <w:pPr>
        <w:ind w:left="360"/>
      </w:pPr>
      <w:r w:rsidRPr="001763FD">
        <w:rPr>
          <w:rFonts w:cs="Arial"/>
        </w:rPr>
        <w:t xml:space="preserve">Link to join Bid Opening: </w:t>
      </w:r>
      <w:hyperlink r:id="rId12" w:history="1">
        <w:r w:rsidRPr="009E6776">
          <w:rPr>
            <w:rStyle w:val="Hyperlink"/>
          </w:rPr>
          <w:t>https://bit.ly/BidOpeningCatering</w:t>
        </w:r>
      </w:hyperlink>
    </w:p>
    <w:p w14:paraId="61A3D344" w14:textId="2EA66370" w:rsidR="00E73AA5" w:rsidRPr="00E73AA5" w:rsidRDefault="00E73AA5" w:rsidP="00E73AA5">
      <w:pPr>
        <w:ind w:left="360"/>
        <w:rPr>
          <w:rFonts w:cs="Arial"/>
        </w:rPr>
      </w:pPr>
      <w:r>
        <w:br/>
      </w:r>
    </w:p>
    <w:p w14:paraId="64ECC6D2" w14:textId="77777777" w:rsidR="00E73AA5" w:rsidRPr="0098110E" w:rsidRDefault="00E73AA5" w:rsidP="00E73AA5">
      <w:pPr>
        <w:ind w:left="360"/>
        <w:rPr>
          <w:rFonts w:cs="Arial"/>
        </w:rPr>
      </w:pPr>
      <w:r w:rsidRPr="0098110E">
        <w:rPr>
          <w:rFonts w:cs="Arial"/>
        </w:rPr>
        <w:t>For any further clarification, please contact the above email address:</w:t>
      </w:r>
    </w:p>
    <w:p w14:paraId="6A944E70" w14:textId="77777777" w:rsidR="00E73AA5" w:rsidRPr="0098110E" w:rsidRDefault="00E73AA5" w:rsidP="00E73AA5">
      <w:pPr>
        <w:pStyle w:val="LIBBulletedText"/>
        <w:tabs>
          <w:tab w:val="clear" w:pos="720"/>
          <w:tab w:val="left" w:pos="0"/>
        </w:tabs>
        <w:spacing w:line="240" w:lineRule="exact"/>
        <w:ind w:left="0" w:firstLine="0"/>
        <w:jc w:val="left"/>
        <w:rPr>
          <w:rFonts w:ascii="Arial" w:hAnsi="Arial" w:cs="Arial"/>
          <w:szCs w:val="24"/>
        </w:rPr>
      </w:pPr>
    </w:p>
    <w:p w14:paraId="56920AF5" w14:textId="77777777" w:rsidR="00E73AA5" w:rsidRPr="0098110E" w:rsidRDefault="00E73AA5" w:rsidP="00E73AA5">
      <w:pPr>
        <w:tabs>
          <w:tab w:val="left" w:pos="0"/>
        </w:tabs>
        <w:spacing w:before="240" w:line="240" w:lineRule="exact"/>
        <w:rPr>
          <w:rFonts w:cs="Arial"/>
        </w:rPr>
      </w:pPr>
      <w:r w:rsidRPr="0098110E">
        <w:rPr>
          <w:rFonts w:cs="Arial"/>
        </w:rPr>
        <w:t>Yours sincerely,</w:t>
      </w:r>
    </w:p>
    <w:p w14:paraId="1A4F1AFA" w14:textId="77777777" w:rsidR="00E73AA5" w:rsidRPr="0098110E" w:rsidRDefault="00E73AA5" w:rsidP="00E73AA5">
      <w:pPr>
        <w:tabs>
          <w:tab w:val="left" w:pos="0"/>
        </w:tabs>
        <w:spacing w:before="240" w:line="240" w:lineRule="exact"/>
        <w:rPr>
          <w:rFonts w:cs="Arial"/>
          <w:b/>
        </w:rPr>
      </w:pPr>
    </w:p>
    <w:p w14:paraId="67CAA01E" w14:textId="77777777" w:rsidR="00E73AA5" w:rsidRPr="0098110E" w:rsidRDefault="00E73AA5" w:rsidP="00E73AA5">
      <w:pPr>
        <w:tabs>
          <w:tab w:val="left" w:pos="0"/>
        </w:tabs>
        <w:rPr>
          <w:rFonts w:cs="Arial"/>
          <w:bCs/>
          <w:i/>
          <w:iCs/>
          <w:color w:val="000000" w:themeColor="text1"/>
        </w:rPr>
      </w:pPr>
      <w:r w:rsidRPr="0098110E">
        <w:rPr>
          <w:rFonts w:cs="Arial"/>
          <w:bCs/>
          <w:i/>
          <w:iCs/>
          <w:color w:val="000000" w:themeColor="text1"/>
        </w:rPr>
        <w:t>Project Management Unit</w:t>
      </w:r>
    </w:p>
    <w:p w14:paraId="636D7AAF" w14:textId="77777777" w:rsidR="00E73AA5" w:rsidRPr="0098110E" w:rsidRDefault="00E73AA5" w:rsidP="00E73AA5">
      <w:pPr>
        <w:tabs>
          <w:tab w:val="left" w:pos="0"/>
        </w:tabs>
        <w:rPr>
          <w:rFonts w:cs="Arial"/>
          <w:bCs/>
          <w:i/>
          <w:iCs/>
          <w:color w:val="000000" w:themeColor="text1"/>
        </w:rPr>
      </w:pPr>
      <w:r w:rsidRPr="0098110E">
        <w:rPr>
          <w:rFonts w:cs="Arial"/>
          <w:bCs/>
          <w:i/>
          <w:iCs/>
          <w:color w:val="000000" w:themeColor="text1"/>
        </w:rPr>
        <w:t>Agricultural Value Chain Development Project</w:t>
      </w:r>
    </w:p>
    <w:p w14:paraId="7A0878F7" w14:textId="77777777" w:rsidR="00E73AA5" w:rsidRPr="0098110E" w:rsidRDefault="00E73AA5" w:rsidP="00E73AA5">
      <w:pPr>
        <w:tabs>
          <w:tab w:val="left" w:pos="0"/>
        </w:tabs>
        <w:rPr>
          <w:rFonts w:cs="Arial"/>
          <w:bCs/>
          <w:i/>
          <w:iCs/>
          <w:color w:val="000000" w:themeColor="text1"/>
        </w:rPr>
      </w:pPr>
      <w:r w:rsidRPr="0098110E">
        <w:rPr>
          <w:rStyle w:val="Emphasis"/>
          <w:rFonts w:cs="Arial"/>
          <w:bCs/>
          <w:color w:val="000000" w:themeColor="text1"/>
        </w:rPr>
        <w:t xml:space="preserve">183 Old Railway Line, </w:t>
      </w:r>
      <w:proofErr w:type="spellStart"/>
      <w:r w:rsidRPr="0098110E">
        <w:rPr>
          <w:rStyle w:val="Emphasis"/>
          <w:rFonts w:cs="Arial"/>
          <w:bCs/>
          <w:color w:val="000000" w:themeColor="text1"/>
        </w:rPr>
        <w:t>Messima</w:t>
      </w:r>
      <w:proofErr w:type="spellEnd"/>
      <w:r w:rsidRPr="0098110E">
        <w:rPr>
          <w:rStyle w:val="Emphasis"/>
          <w:rFonts w:cs="Arial"/>
          <w:bCs/>
          <w:color w:val="000000" w:themeColor="text1"/>
        </w:rPr>
        <w:t>, Bo</w:t>
      </w:r>
      <w:r w:rsidRPr="0098110E">
        <w:rPr>
          <w:rFonts w:cs="Arial"/>
          <w:bCs/>
          <w:i/>
          <w:iCs/>
          <w:color w:val="000000" w:themeColor="text1"/>
        </w:rPr>
        <w:t xml:space="preserve"> </w:t>
      </w:r>
    </w:p>
    <w:p w14:paraId="036C6207" w14:textId="7F3CF6F3" w:rsidR="008A4AC8" w:rsidRDefault="008A4AC8" w:rsidP="00E73AA5">
      <w:pPr>
        <w:tabs>
          <w:tab w:val="left" w:pos="0"/>
        </w:tabs>
        <w:spacing w:before="240" w:line="240" w:lineRule="exact"/>
      </w:pPr>
    </w:p>
    <w:sectPr w:rsidR="008A4AC8" w:rsidSect="00997F24">
      <w:footerReference w:type="default" r:id="rId13"/>
      <w:pgSz w:w="11900" w:h="16820" w:code="9"/>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AB47F0" w14:textId="77777777" w:rsidR="006D6AC5" w:rsidRDefault="006D6AC5" w:rsidP="00997F24">
      <w:r>
        <w:separator/>
      </w:r>
    </w:p>
  </w:endnote>
  <w:endnote w:type="continuationSeparator" w:id="0">
    <w:p w14:paraId="263D7DB0" w14:textId="77777777" w:rsidR="006D6AC5" w:rsidRDefault="006D6AC5" w:rsidP="00997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AE558" w14:textId="77777777" w:rsidR="00997F24" w:rsidRDefault="00997F24" w:rsidP="007E5C21">
    <w:pPr>
      <w:ind w:right="360"/>
      <w:rPr>
        <w:rFonts w:ascii="Calibri Light" w:hAnsi="Calibri Light" w:cs="Calibri Light"/>
        <w:color w:val="A6A6A6"/>
        <w:sz w:val="20"/>
        <w:szCs w:val="20"/>
      </w:rPr>
    </w:pPr>
  </w:p>
  <w:p w14:paraId="2D0D2023" w14:textId="77777777" w:rsidR="00997F24" w:rsidRPr="00A51237" w:rsidRDefault="00997F24" w:rsidP="006C0937">
    <w:pPr>
      <w:tabs>
        <w:tab w:val="right" w:pos="8647"/>
        <w:tab w:val="right" w:pos="9923"/>
      </w:tabs>
    </w:pPr>
    <w:r>
      <w:rPr>
        <w:rFonts w:cs="Arial"/>
        <w:color w:val="000000" w:themeColor="text1"/>
        <w:sz w:val="20"/>
        <w:szCs w:val="20"/>
        <w:lang w:val="en-GB"/>
      </w:rPr>
      <w:t>Section I. Invitation for Bids</w:t>
    </w:r>
    <w:r>
      <w:rPr>
        <w:rFonts w:cs="Arial"/>
        <w:i/>
        <w:iCs/>
        <w:color w:val="FF0000"/>
        <w:sz w:val="20"/>
        <w:szCs w:val="20"/>
        <w:lang w:val="en-GB"/>
      </w:rPr>
      <w:tab/>
    </w:r>
    <w:r>
      <w:rPr>
        <w:rFonts w:cs="Arial"/>
        <w:i/>
        <w:iCs/>
        <w:color w:val="FF0000"/>
        <w:sz w:val="20"/>
        <w:szCs w:val="20"/>
        <w:lang w:val="en-GB"/>
      </w:rPr>
      <w:tab/>
    </w:r>
    <w:sdt>
      <w:sdtPr>
        <w:id w:val="-1731914963"/>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Pr>
            <w:rFonts w:asciiTheme="minorBidi" w:hAnsiTheme="minorBidi" w:cstheme="minorBidi"/>
            <w:noProof/>
            <w:sz w:val="20"/>
            <w:szCs w:val="20"/>
          </w:rPr>
          <w:t>6</w:t>
        </w:r>
        <w:r w:rsidRPr="006C0937">
          <w:rPr>
            <w:rFonts w:asciiTheme="minorBidi" w:hAnsiTheme="minorBidi" w:cstheme="minorBidi"/>
            <w:noProof/>
            <w:sz w:val="20"/>
            <w:szCs w:val="20"/>
          </w:rPr>
          <w:fldChar w:fldCharType="end"/>
        </w:r>
      </w:sdtContent>
    </w:sdt>
  </w:p>
  <w:p w14:paraId="6B9696E9" w14:textId="77777777" w:rsidR="00997F24" w:rsidRPr="006C0937" w:rsidRDefault="00997F24" w:rsidP="00F42729">
    <w:pPr>
      <w:tabs>
        <w:tab w:val="left" w:pos="395"/>
        <w:tab w:val="left" w:pos="1646"/>
      </w:tabs>
      <w:rPr>
        <w:rFonts w:cs="Arial"/>
        <w:b/>
        <w:bCs/>
        <w:color w:val="595959" w:themeColor="text1" w:themeTint="A6"/>
        <w:sz w:val="20"/>
        <w:szCs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D2066" w14:textId="77777777" w:rsidR="006D6AC5" w:rsidRDefault="006D6AC5" w:rsidP="00997F24">
      <w:r>
        <w:separator/>
      </w:r>
    </w:p>
  </w:footnote>
  <w:footnote w:type="continuationSeparator" w:id="0">
    <w:p w14:paraId="6A11E354" w14:textId="77777777" w:rsidR="006D6AC5" w:rsidRDefault="006D6AC5" w:rsidP="00997F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12B15625"/>
    <w:multiLevelType w:val="hybridMultilevel"/>
    <w:tmpl w:val="3338604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7423F3"/>
    <w:multiLevelType w:val="hybridMultilevel"/>
    <w:tmpl w:val="93C0BFAE"/>
    <w:lvl w:ilvl="0" w:tplc="0409000F">
      <w:start w:val="1"/>
      <w:numFmt w:val="decimal"/>
      <w:lvlText w:val="%1."/>
      <w:lvlJc w:val="left"/>
      <w:pPr>
        <w:ind w:left="502"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num w:numId="1" w16cid:durableId="704598805">
    <w:abstractNumId w:val="0"/>
  </w:num>
  <w:num w:numId="2" w16cid:durableId="1668753940">
    <w:abstractNumId w:val="3"/>
  </w:num>
  <w:num w:numId="3" w16cid:durableId="346179816">
    <w:abstractNumId w:val="2"/>
  </w:num>
  <w:num w:numId="4" w16cid:durableId="1725979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F24"/>
    <w:rsid w:val="00547544"/>
    <w:rsid w:val="006D6AC5"/>
    <w:rsid w:val="008A4AC8"/>
    <w:rsid w:val="00997F24"/>
    <w:rsid w:val="00D60CB5"/>
    <w:rsid w:val="00DA408C"/>
    <w:rsid w:val="00E73AA5"/>
    <w:rsid w:val="00F90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453976"/>
  <w15:chartTrackingRefBased/>
  <w15:docId w15:val="{4C1F93F5-AADA-7F4A-831B-B358A5EE9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F24"/>
    <w:pPr>
      <w:spacing w:after="0" w:line="240" w:lineRule="auto"/>
    </w:pPr>
    <w:rPr>
      <w:rFonts w:ascii="Arial" w:eastAsia="Times New Roman" w:hAnsi="Arial" w:cs="Times New Roman"/>
      <w:kern w:val="0"/>
      <w:lang w:val="en-US"/>
      <w14:ligatures w14:val="none"/>
    </w:rPr>
  </w:style>
  <w:style w:type="paragraph" w:styleId="Heading1">
    <w:name w:val="heading 1"/>
    <w:basedOn w:val="Normal"/>
    <w:next w:val="Normal"/>
    <w:link w:val="Heading1Char"/>
    <w:uiPriority w:val="9"/>
    <w:qFormat/>
    <w:rsid w:val="00997F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7F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7F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7F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7F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7F2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F2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F2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F2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F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7F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7F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7F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7F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7F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F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F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F24"/>
    <w:rPr>
      <w:rFonts w:eastAsiaTheme="majorEastAsia" w:cstheme="majorBidi"/>
      <w:color w:val="272727" w:themeColor="text1" w:themeTint="D8"/>
    </w:rPr>
  </w:style>
  <w:style w:type="paragraph" w:styleId="Title">
    <w:name w:val="Title"/>
    <w:basedOn w:val="Normal"/>
    <w:next w:val="Normal"/>
    <w:link w:val="TitleChar"/>
    <w:uiPriority w:val="10"/>
    <w:qFormat/>
    <w:rsid w:val="00997F2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F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F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F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F24"/>
    <w:pPr>
      <w:spacing w:before="160"/>
      <w:jc w:val="center"/>
    </w:pPr>
    <w:rPr>
      <w:i/>
      <w:iCs/>
      <w:color w:val="404040" w:themeColor="text1" w:themeTint="BF"/>
    </w:rPr>
  </w:style>
  <w:style w:type="character" w:customStyle="1" w:styleId="QuoteChar">
    <w:name w:val="Quote Char"/>
    <w:basedOn w:val="DefaultParagraphFont"/>
    <w:link w:val="Quote"/>
    <w:uiPriority w:val="29"/>
    <w:rsid w:val="00997F24"/>
    <w:rPr>
      <w:i/>
      <w:iCs/>
      <w:color w:val="404040" w:themeColor="text1" w:themeTint="BF"/>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997F24"/>
    <w:pPr>
      <w:ind w:left="720"/>
      <w:contextualSpacing/>
    </w:pPr>
  </w:style>
  <w:style w:type="character" w:styleId="IntenseEmphasis">
    <w:name w:val="Intense Emphasis"/>
    <w:basedOn w:val="DefaultParagraphFont"/>
    <w:uiPriority w:val="21"/>
    <w:qFormat/>
    <w:rsid w:val="00997F24"/>
    <w:rPr>
      <w:i/>
      <w:iCs/>
      <w:color w:val="0F4761" w:themeColor="accent1" w:themeShade="BF"/>
    </w:rPr>
  </w:style>
  <w:style w:type="paragraph" w:styleId="IntenseQuote">
    <w:name w:val="Intense Quote"/>
    <w:basedOn w:val="Normal"/>
    <w:next w:val="Normal"/>
    <w:link w:val="IntenseQuoteChar"/>
    <w:uiPriority w:val="30"/>
    <w:qFormat/>
    <w:rsid w:val="00997F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7F24"/>
    <w:rPr>
      <w:i/>
      <w:iCs/>
      <w:color w:val="0F4761" w:themeColor="accent1" w:themeShade="BF"/>
    </w:rPr>
  </w:style>
  <w:style w:type="character" w:styleId="IntenseReference">
    <w:name w:val="Intense Reference"/>
    <w:basedOn w:val="DefaultParagraphFont"/>
    <w:uiPriority w:val="32"/>
    <w:qFormat/>
    <w:rsid w:val="00997F24"/>
    <w:rPr>
      <w:b/>
      <w:bCs/>
      <w:smallCaps/>
      <w:color w:val="0F4761" w:themeColor="accent1" w:themeShade="BF"/>
      <w:spacing w:val="5"/>
    </w:rPr>
  </w:style>
  <w:style w:type="table" w:styleId="TableGrid">
    <w:name w:val="Table Grid"/>
    <w:basedOn w:val="TableNormal"/>
    <w:uiPriority w:val="39"/>
    <w:rsid w:val="00997F24"/>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997F24"/>
    <w:rPr>
      <w:color w:val="0000FF"/>
      <w:u w:val="single"/>
    </w:rPr>
  </w:style>
  <w:style w:type="character" w:styleId="Emphasis">
    <w:name w:val="Emphasis"/>
    <w:basedOn w:val="DefaultParagraphFont"/>
    <w:qFormat/>
    <w:rsid w:val="00997F24"/>
    <w:rPr>
      <w:i/>
      <w:iCs/>
    </w:rPr>
  </w:style>
  <w:style w:type="paragraph" w:customStyle="1" w:styleId="IFADparagraphnumbering">
    <w:name w:val="IFAD paragraph numbering"/>
    <w:basedOn w:val="Normal"/>
    <w:link w:val="IFADparagraphnumberingCharChar"/>
    <w:rsid w:val="00997F24"/>
    <w:pPr>
      <w:numPr>
        <w:numId w:val="1"/>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997F24"/>
    <w:rPr>
      <w:rFonts w:ascii="Verdana" w:eastAsia="MS Mincho" w:hAnsi="Verdana" w:cs="Arial"/>
      <w:sz w:val="20"/>
      <w:szCs w:val="20"/>
      <w:lang w:val="en-CA"/>
      <w14:ligatures w14:val="none"/>
    </w:rPr>
  </w:style>
  <w:style w:type="paragraph" w:customStyle="1" w:styleId="IFADparagraphno2ndlevel">
    <w:name w:val="IFAD paragraph no. 2nd level"/>
    <w:basedOn w:val="Normal"/>
    <w:rsid w:val="00997F24"/>
    <w:pPr>
      <w:numPr>
        <w:ilvl w:val="1"/>
        <w:numId w:val="1"/>
      </w:numPr>
      <w:spacing w:after="120"/>
    </w:pPr>
    <w:rPr>
      <w:rFonts w:ascii="Verdana" w:hAnsi="Verdana" w:cs="Arial"/>
      <w:sz w:val="20"/>
      <w:szCs w:val="20"/>
      <w:lang w:val="en-CA"/>
    </w:rPr>
  </w:style>
  <w:style w:type="paragraph" w:customStyle="1" w:styleId="LIBBulletedText">
    <w:name w:val="LIB Bulleted Text"/>
    <w:basedOn w:val="List"/>
    <w:link w:val="LIBBulletedTextCharChar"/>
    <w:rsid w:val="00997F24"/>
    <w:pPr>
      <w:tabs>
        <w:tab w:val="num" w:pos="720"/>
      </w:tabs>
      <w:spacing w:before="240"/>
      <w:ind w:left="720" w:hanging="720"/>
      <w:contextualSpacing w:val="0"/>
      <w:jc w:val="both"/>
    </w:pPr>
    <w:rPr>
      <w:rFonts w:asciiTheme="minorHAnsi" w:hAnsiTheme="minorHAnsi"/>
      <w:szCs w:val="20"/>
      <w:lang w:val="en-GB"/>
    </w:rPr>
  </w:style>
  <w:style w:type="character" w:customStyle="1" w:styleId="LIBBulletedTextCharChar">
    <w:name w:val="LIB Bulleted Text Char Char"/>
    <w:basedOn w:val="DefaultParagraphFont"/>
    <w:link w:val="LIBBulletedText"/>
    <w:rsid w:val="00997F24"/>
    <w:rPr>
      <w:rFonts w:eastAsia="Times New Roman" w:cs="Times New Roman"/>
      <w:kern w:val="0"/>
      <w:szCs w:val="20"/>
      <w14:ligatures w14:val="none"/>
    </w:rPr>
  </w:style>
  <w:style w:type="paragraph" w:customStyle="1" w:styleId="CharChar">
    <w:name w:val="Char Char"/>
    <w:basedOn w:val="Normal"/>
    <w:rsid w:val="00997F24"/>
    <w:pPr>
      <w:numPr>
        <w:numId w:val="2"/>
      </w:numPr>
    </w:pPr>
    <w:rPr>
      <w:rFonts w:asciiTheme="minorHAnsi" w:hAnsiTheme="minorHAnsi"/>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997F24"/>
  </w:style>
  <w:style w:type="paragraph" w:customStyle="1" w:styleId="SectionHeading">
    <w:name w:val="Section Heading"/>
    <w:basedOn w:val="Heading1"/>
    <w:qFormat/>
    <w:rsid w:val="00997F24"/>
    <w:pPr>
      <w:tabs>
        <w:tab w:val="left" w:pos="0"/>
      </w:tabs>
      <w:spacing w:before="120" w:after="0"/>
      <w:jc w:val="center"/>
    </w:pPr>
    <w:rPr>
      <w:rFonts w:asciiTheme="minorBidi" w:hAnsiTheme="minorBidi" w:cstheme="minorBidi"/>
      <w:b/>
      <w:bCs/>
      <w:color w:val="000000" w:themeColor="text1"/>
      <w:sz w:val="32"/>
      <w:szCs w:val="32"/>
    </w:rPr>
  </w:style>
  <w:style w:type="character" w:customStyle="1" w:styleId="apple-converted-space">
    <w:name w:val="apple-converted-space"/>
    <w:basedOn w:val="DefaultParagraphFont"/>
    <w:rsid w:val="00997F24"/>
  </w:style>
  <w:style w:type="character" w:styleId="Strong">
    <w:name w:val="Strong"/>
    <w:basedOn w:val="DefaultParagraphFont"/>
    <w:uiPriority w:val="22"/>
    <w:qFormat/>
    <w:rsid w:val="00997F24"/>
    <w:rPr>
      <w:b/>
      <w:bCs/>
    </w:rPr>
  </w:style>
  <w:style w:type="paragraph" w:styleId="NormalWeb">
    <w:name w:val="Normal (Web)"/>
    <w:basedOn w:val="Normal"/>
    <w:uiPriority w:val="99"/>
    <w:unhideWhenUsed/>
    <w:rsid w:val="00997F24"/>
    <w:pPr>
      <w:spacing w:before="100" w:beforeAutospacing="1" w:after="100" w:afterAutospacing="1"/>
    </w:pPr>
    <w:rPr>
      <w:rFonts w:ascii="Times New Roman" w:hAnsi="Times New Roman"/>
      <w:lang w:val="en-GB" w:eastAsia="en-GB"/>
    </w:rPr>
  </w:style>
  <w:style w:type="paragraph" w:styleId="List">
    <w:name w:val="List"/>
    <w:basedOn w:val="Normal"/>
    <w:uiPriority w:val="99"/>
    <w:semiHidden/>
    <w:unhideWhenUsed/>
    <w:rsid w:val="00997F24"/>
    <w:pPr>
      <w:ind w:left="283" w:hanging="283"/>
      <w:contextualSpacing/>
    </w:pPr>
  </w:style>
  <w:style w:type="paragraph" w:styleId="Header">
    <w:name w:val="header"/>
    <w:basedOn w:val="Normal"/>
    <w:link w:val="HeaderChar"/>
    <w:uiPriority w:val="99"/>
    <w:unhideWhenUsed/>
    <w:rsid w:val="00997F24"/>
    <w:pPr>
      <w:tabs>
        <w:tab w:val="center" w:pos="4513"/>
        <w:tab w:val="right" w:pos="9026"/>
      </w:tabs>
    </w:pPr>
  </w:style>
  <w:style w:type="character" w:customStyle="1" w:styleId="HeaderChar">
    <w:name w:val="Header Char"/>
    <w:basedOn w:val="DefaultParagraphFont"/>
    <w:link w:val="Header"/>
    <w:uiPriority w:val="99"/>
    <w:rsid w:val="00997F24"/>
    <w:rPr>
      <w:rFonts w:ascii="Arial" w:eastAsia="Times New Roman" w:hAnsi="Arial" w:cs="Times New Roman"/>
      <w:kern w:val="0"/>
      <w:lang w:val="en-US"/>
      <w14:ligatures w14:val="none"/>
    </w:rPr>
  </w:style>
  <w:style w:type="paragraph" w:styleId="Footer">
    <w:name w:val="footer"/>
    <w:basedOn w:val="Normal"/>
    <w:link w:val="FooterChar"/>
    <w:uiPriority w:val="99"/>
    <w:unhideWhenUsed/>
    <w:rsid w:val="00997F24"/>
    <w:pPr>
      <w:tabs>
        <w:tab w:val="center" w:pos="4513"/>
        <w:tab w:val="right" w:pos="9026"/>
      </w:tabs>
    </w:pPr>
  </w:style>
  <w:style w:type="character" w:customStyle="1" w:styleId="FooterChar">
    <w:name w:val="Footer Char"/>
    <w:basedOn w:val="DefaultParagraphFont"/>
    <w:link w:val="Footer"/>
    <w:uiPriority w:val="99"/>
    <w:rsid w:val="00997F24"/>
    <w:rPr>
      <w:rFonts w:ascii="Arial" w:eastAsia="Times New Roman" w:hAnsi="Arial"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fad.org/project-procuremen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bit.ly/BidOpeningCate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t.ly/BidsForCateringServic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vdppmu@gmail.com" TargetMode="External"/><Relationship Id="rId4" Type="http://schemas.openxmlformats.org/officeDocument/2006/relationships/webSettings" Target="webSettings.xml"/><Relationship Id="rId9" Type="http://schemas.openxmlformats.org/officeDocument/2006/relationships/hyperlink" Target="https://bit.ly/PreBidMeetCateringServic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1015</Words>
  <Characters>5523</Characters>
  <Application>Microsoft Office Word</Application>
  <DocSecurity>0</DocSecurity>
  <Lines>263</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Lamin Sesay</dc:creator>
  <cp:keywords/>
  <dc:description/>
  <cp:lastModifiedBy>Mohamed Lamin Sesay</cp:lastModifiedBy>
  <cp:revision>2</cp:revision>
  <dcterms:created xsi:type="dcterms:W3CDTF">2026-01-23T10:25:00Z</dcterms:created>
  <dcterms:modified xsi:type="dcterms:W3CDTF">2026-01-23T11:28:00Z</dcterms:modified>
</cp:coreProperties>
</file>